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0BBAB" w14:textId="4809D210" w:rsidR="00E627D1" w:rsidRPr="00084943" w:rsidRDefault="00E627D1" w:rsidP="00084943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84943">
        <w:rPr>
          <w:rFonts w:ascii="Times New Roman" w:hAnsi="Times New Roman" w:cs="Times New Roman"/>
          <w:b/>
          <w:bCs/>
          <w:sz w:val="32"/>
          <w:szCs w:val="32"/>
        </w:rPr>
        <w:t>URGENSI PEMBATASAN PEMILIKAN DAN PENGUASAAN TANAH UNTUK RUMAH TINGGAL</w:t>
      </w:r>
    </w:p>
    <w:p w14:paraId="02B5AB23" w14:textId="77777777" w:rsidR="00E627D1" w:rsidRPr="00E627D1" w:rsidRDefault="00E627D1" w:rsidP="000849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6B069" w14:textId="1920BE8F" w:rsidR="00E627D1" w:rsidRPr="00084943" w:rsidRDefault="00E627D1" w:rsidP="00E627D1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84943">
        <w:rPr>
          <w:rFonts w:ascii="Times New Roman" w:hAnsi="Times New Roman" w:cs="Times New Roman"/>
          <w:b/>
          <w:bCs/>
          <w:sz w:val="24"/>
          <w:szCs w:val="24"/>
        </w:rPr>
        <w:t>Febri</w:t>
      </w:r>
      <w:proofErr w:type="spellEnd"/>
      <w:r w:rsidRPr="00084943">
        <w:rPr>
          <w:rFonts w:ascii="Times New Roman" w:hAnsi="Times New Roman" w:cs="Times New Roman"/>
          <w:b/>
          <w:bCs/>
          <w:sz w:val="24"/>
          <w:szCs w:val="24"/>
        </w:rPr>
        <w:t xml:space="preserve"> Jaya</w:t>
      </w:r>
    </w:p>
    <w:p w14:paraId="02F1647A" w14:textId="692500B6" w:rsidR="00E627D1" w:rsidRDefault="00084943" w:rsidP="00E627D1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627D1" w:rsidRPr="00E627D1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E627D1" w:rsidRPr="00E62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7D1" w:rsidRPr="00E627D1"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  <w:r w:rsidR="00E627D1" w:rsidRPr="00E627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7D1" w:rsidRPr="00E627D1">
        <w:rPr>
          <w:rFonts w:ascii="Times New Roman" w:hAnsi="Times New Roman" w:cs="Times New Roman"/>
          <w:sz w:val="24"/>
          <w:szCs w:val="24"/>
        </w:rPr>
        <w:t>Batam</w:t>
      </w:r>
      <w:proofErr w:type="spellEnd"/>
    </w:p>
    <w:p w14:paraId="4B9929EC" w14:textId="54232DFC" w:rsidR="00084943" w:rsidRPr="00E627D1" w:rsidRDefault="00084943" w:rsidP="00E627D1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Jl. Gajah </w:t>
      </w:r>
      <w:proofErr w:type="spellStart"/>
      <w:r>
        <w:rPr>
          <w:rFonts w:ascii="Times New Roman" w:hAnsi="Times New Roman" w:cs="Times New Roman"/>
          <w:sz w:val="24"/>
          <w:szCs w:val="24"/>
        </w:rPr>
        <w:t>Mada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Baloi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Sei </w:t>
      </w:r>
      <w:proofErr w:type="spellStart"/>
      <w:r>
        <w:rPr>
          <w:rFonts w:ascii="Times New Roman" w:hAnsi="Times New Roman" w:cs="Times New Roman"/>
          <w:sz w:val="24"/>
          <w:szCs w:val="24"/>
        </w:rPr>
        <w:t>Ladi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Kota </w:t>
      </w:r>
      <w:proofErr w:type="spellStart"/>
      <w:r>
        <w:rPr>
          <w:rFonts w:ascii="Times New Roman" w:hAnsi="Times New Roman" w:cs="Times New Roman"/>
          <w:sz w:val="24"/>
          <w:szCs w:val="24"/>
        </w:rPr>
        <w:t>Batam</w:t>
      </w:r>
      <w:proofErr w:type="spellEnd"/>
    </w:p>
    <w:p w14:paraId="746A60EE" w14:textId="61ABDBEB" w:rsidR="00E627D1" w:rsidRPr="00E627D1" w:rsidRDefault="00C41B44" w:rsidP="00E627D1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627D1" w:rsidRPr="00E627D1">
          <w:rPr>
            <w:rStyle w:val="Hyperlink"/>
            <w:rFonts w:ascii="Times New Roman" w:hAnsi="Times New Roman" w:cs="Times New Roman"/>
            <w:sz w:val="24"/>
            <w:szCs w:val="24"/>
          </w:rPr>
          <w:t>febri.jaya@uib.edu</w:t>
        </w:r>
      </w:hyperlink>
    </w:p>
    <w:p w14:paraId="5458E87D" w14:textId="0E731025" w:rsidR="00E627D1" w:rsidRDefault="00E627D1" w:rsidP="00E627D1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F3F1848" w14:textId="5B1E7A56" w:rsidR="00E627D1" w:rsidRPr="00084943" w:rsidRDefault="00E627D1" w:rsidP="00E627D1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84943">
        <w:rPr>
          <w:rFonts w:ascii="Times New Roman" w:hAnsi="Times New Roman" w:cs="Times New Roman"/>
          <w:b/>
          <w:bCs/>
          <w:sz w:val="20"/>
          <w:szCs w:val="20"/>
        </w:rPr>
        <w:t>Abstrak</w:t>
      </w:r>
      <w:proofErr w:type="spellEnd"/>
    </w:p>
    <w:p w14:paraId="3B4826C2" w14:textId="77777777" w:rsidR="0073069C" w:rsidRPr="00084943" w:rsidRDefault="0073069C" w:rsidP="00E627D1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C44FC9" w14:textId="3C8B4AF3" w:rsidR="0073069C" w:rsidRPr="00084943" w:rsidRDefault="0073069C" w:rsidP="007306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84943">
        <w:rPr>
          <w:rFonts w:ascii="Times New Roman" w:hAnsi="Times New Roman" w:cs="Times New Roman"/>
          <w:sz w:val="20"/>
          <w:szCs w:val="20"/>
        </w:rPr>
        <w:t>Tulisan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dibuat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memberikan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kajian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urgensi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pembatasan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pemilikan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penguasaan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tanah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rumah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tinggal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di Indonesia.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Meskipun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umum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pembahasan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diatur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berbagai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peraturan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perundang-undangan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namun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secara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realitas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pengaturan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tersebut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tetap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membutuhkan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pengaturan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tegas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agar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memberikan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rasa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adil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bagi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seluruh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rakyat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Indonesia. </w:t>
      </w:r>
      <w:proofErr w:type="spellStart"/>
      <w:r w:rsidR="00084943" w:rsidRPr="00084943">
        <w:rPr>
          <w:rFonts w:ascii="Times New Roman" w:hAnsi="Times New Roman" w:cs="Times New Roman"/>
          <w:sz w:val="20"/>
          <w:szCs w:val="20"/>
        </w:rPr>
        <w:t>Jenis</w:t>
      </w:r>
      <w:proofErr w:type="spellEnd"/>
      <w:r w:rsidR="00084943"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943" w:rsidRPr="00084943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="00084943" w:rsidRPr="0008494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084943" w:rsidRPr="00084943">
        <w:rPr>
          <w:rFonts w:ascii="Times New Roman" w:hAnsi="Times New Roman" w:cs="Times New Roman"/>
          <w:sz w:val="20"/>
          <w:szCs w:val="20"/>
        </w:rPr>
        <w:t>digunakan</w:t>
      </w:r>
      <w:proofErr w:type="spellEnd"/>
      <w:r w:rsidR="00084943"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943" w:rsidRPr="00084943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="00084943"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943" w:rsidRPr="00084943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="00084943"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943" w:rsidRPr="00084943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="00084943"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943" w:rsidRPr="00084943">
        <w:rPr>
          <w:rFonts w:ascii="Times New Roman" w:hAnsi="Times New Roman" w:cs="Times New Roman"/>
          <w:sz w:val="20"/>
          <w:szCs w:val="20"/>
        </w:rPr>
        <w:t>adalah</w:t>
      </w:r>
      <w:proofErr w:type="spellEnd"/>
      <w:r w:rsidR="00084943"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943" w:rsidRPr="00084943">
        <w:rPr>
          <w:rFonts w:ascii="Times New Roman" w:hAnsi="Times New Roman" w:cs="Times New Roman"/>
          <w:sz w:val="20"/>
          <w:szCs w:val="20"/>
        </w:rPr>
        <w:t>jenis</w:t>
      </w:r>
      <w:proofErr w:type="spellEnd"/>
      <w:r w:rsidR="00084943"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943" w:rsidRPr="00084943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="00084943"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943" w:rsidRPr="00084943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="00084943"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943" w:rsidRPr="00084943">
        <w:rPr>
          <w:rFonts w:ascii="Times New Roman" w:hAnsi="Times New Roman" w:cs="Times New Roman"/>
          <w:sz w:val="20"/>
          <w:szCs w:val="20"/>
        </w:rPr>
        <w:t>normatif</w:t>
      </w:r>
      <w:proofErr w:type="spellEnd"/>
      <w:r w:rsidR="00084943" w:rsidRPr="00084943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pendekatan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yuridis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normatif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Peneliti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bermaksud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menguraikan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aspek-aspek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kebijakan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pemerintah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ada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mengenai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pembatasan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pemilikan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penguasaan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hak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tanah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belum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memiliki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ketegasan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sampai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memberikan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solusi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atas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kekosongan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hukum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terjadi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. Oleh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karena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itu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, pada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akhir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penelitian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dimaksudkan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agar </w:t>
      </w:r>
      <w:proofErr w:type="spellStart"/>
      <w:r w:rsidR="00084943" w:rsidRPr="00084943">
        <w:rPr>
          <w:rFonts w:ascii="Times New Roman" w:hAnsi="Times New Roman" w:cs="Times New Roman"/>
          <w:sz w:val="20"/>
          <w:szCs w:val="20"/>
        </w:rPr>
        <w:t>mendorong</w:t>
      </w:r>
      <w:proofErr w:type="spellEnd"/>
      <w:r w:rsidR="00084943"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943" w:rsidRPr="00084943">
        <w:rPr>
          <w:rFonts w:ascii="Times New Roman" w:hAnsi="Times New Roman" w:cs="Times New Roman"/>
          <w:sz w:val="20"/>
          <w:szCs w:val="20"/>
        </w:rPr>
        <w:t>pembentukan</w:t>
      </w:r>
      <w:proofErr w:type="spellEnd"/>
      <w:r w:rsidR="00084943"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943" w:rsidRPr="00084943">
        <w:rPr>
          <w:rFonts w:ascii="Times New Roman" w:hAnsi="Times New Roman" w:cs="Times New Roman"/>
          <w:sz w:val="20"/>
          <w:szCs w:val="20"/>
        </w:rPr>
        <w:t>peraturan</w:t>
      </w:r>
      <w:proofErr w:type="spellEnd"/>
      <w:r w:rsidR="00084943"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943" w:rsidRPr="00084943">
        <w:rPr>
          <w:rFonts w:ascii="Times New Roman" w:hAnsi="Times New Roman" w:cs="Times New Roman"/>
          <w:sz w:val="20"/>
          <w:szCs w:val="20"/>
        </w:rPr>
        <w:t>perundang-undangan</w:t>
      </w:r>
      <w:proofErr w:type="spellEnd"/>
      <w:r w:rsidR="00084943" w:rsidRPr="0008494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="00084943" w:rsidRPr="00084943">
        <w:rPr>
          <w:rFonts w:ascii="Times New Roman" w:hAnsi="Times New Roman" w:cs="Times New Roman"/>
          <w:sz w:val="20"/>
          <w:szCs w:val="20"/>
        </w:rPr>
        <w:t>dimaksud</w:t>
      </w:r>
      <w:proofErr w:type="spellEnd"/>
      <w:r w:rsidR="00084943"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943" w:rsidRPr="00084943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="00084943"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943" w:rsidRPr="00084943">
        <w:rPr>
          <w:rFonts w:ascii="Times New Roman" w:hAnsi="Times New Roman" w:cs="Times New Roman"/>
          <w:sz w:val="20"/>
          <w:szCs w:val="20"/>
        </w:rPr>
        <w:t>tetap</w:t>
      </w:r>
      <w:proofErr w:type="spellEnd"/>
      <w:r w:rsidR="00084943"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4943" w:rsidRPr="00084943">
        <w:rPr>
          <w:rFonts w:ascii="Times New Roman" w:hAnsi="Times New Roman" w:cs="Times New Roman"/>
          <w:sz w:val="20"/>
          <w:szCs w:val="20"/>
        </w:rPr>
        <w:t>memperhatikan</w:t>
      </w:r>
      <w:proofErr w:type="spellEnd"/>
      <w:r w:rsidR="00084943"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bentuk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landasan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filosofis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landasan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yuridis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dan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landasan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sosiologis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pembentukan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peraturan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perundang-undangan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terkait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pembatasan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menjadi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suatu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sz w:val="20"/>
          <w:szCs w:val="20"/>
        </w:rPr>
        <w:t>urgensi</w:t>
      </w:r>
      <w:proofErr w:type="spellEnd"/>
      <w:r w:rsidRPr="00084943">
        <w:rPr>
          <w:rFonts w:ascii="Times New Roman" w:hAnsi="Times New Roman" w:cs="Times New Roman"/>
          <w:sz w:val="20"/>
          <w:szCs w:val="20"/>
        </w:rPr>
        <w:t>.</w:t>
      </w:r>
    </w:p>
    <w:p w14:paraId="022E5BAA" w14:textId="77777777" w:rsidR="0073069C" w:rsidRPr="00084943" w:rsidRDefault="0073069C" w:rsidP="007306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97C1FF" w14:textId="5924BCAA" w:rsidR="00E627D1" w:rsidRPr="00084943" w:rsidRDefault="0073069C" w:rsidP="0073069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84943">
        <w:rPr>
          <w:rFonts w:ascii="Times New Roman" w:hAnsi="Times New Roman" w:cs="Times New Roman"/>
          <w:b/>
          <w:bCs/>
          <w:sz w:val="20"/>
          <w:szCs w:val="20"/>
        </w:rPr>
        <w:t xml:space="preserve">Kata </w:t>
      </w:r>
      <w:proofErr w:type="spellStart"/>
      <w:proofErr w:type="gramStart"/>
      <w:r w:rsidRPr="00084943">
        <w:rPr>
          <w:rFonts w:ascii="Times New Roman" w:hAnsi="Times New Roman" w:cs="Times New Roman"/>
          <w:b/>
          <w:bCs/>
          <w:sz w:val="20"/>
          <w:szCs w:val="20"/>
        </w:rPr>
        <w:t>Kunci</w:t>
      </w:r>
      <w:proofErr w:type="spellEnd"/>
      <w:r w:rsidRPr="00084943">
        <w:rPr>
          <w:rFonts w:ascii="Times New Roman" w:hAnsi="Times New Roman" w:cs="Times New Roman"/>
          <w:b/>
          <w:bCs/>
          <w:sz w:val="20"/>
          <w:szCs w:val="20"/>
        </w:rPr>
        <w:t xml:space="preserve"> :</w:t>
      </w:r>
      <w:proofErr w:type="gramEnd"/>
      <w:r w:rsidRPr="000849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b/>
          <w:bCs/>
          <w:sz w:val="20"/>
          <w:szCs w:val="20"/>
        </w:rPr>
        <w:t>Urgensi</w:t>
      </w:r>
      <w:proofErr w:type="spellEnd"/>
      <w:r w:rsidRPr="00084943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084943">
        <w:rPr>
          <w:rFonts w:ascii="Times New Roman" w:hAnsi="Times New Roman" w:cs="Times New Roman"/>
          <w:b/>
          <w:bCs/>
          <w:sz w:val="20"/>
          <w:szCs w:val="20"/>
        </w:rPr>
        <w:t>Pembatasan</w:t>
      </w:r>
      <w:proofErr w:type="spellEnd"/>
      <w:r w:rsidRPr="00084943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Pr="00084943">
        <w:rPr>
          <w:rFonts w:ascii="Times New Roman" w:hAnsi="Times New Roman" w:cs="Times New Roman"/>
          <w:b/>
          <w:bCs/>
          <w:sz w:val="20"/>
          <w:szCs w:val="20"/>
        </w:rPr>
        <w:t>Hak</w:t>
      </w:r>
      <w:proofErr w:type="spellEnd"/>
      <w:r w:rsidRPr="000849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b/>
          <w:bCs/>
          <w:sz w:val="20"/>
          <w:szCs w:val="20"/>
        </w:rPr>
        <w:t>Atas</w:t>
      </w:r>
      <w:proofErr w:type="spellEnd"/>
      <w:r w:rsidRPr="00084943">
        <w:rPr>
          <w:rFonts w:ascii="Times New Roman" w:hAnsi="Times New Roman" w:cs="Times New Roman"/>
          <w:b/>
          <w:bCs/>
          <w:sz w:val="20"/>
          <w:szCs w:val="20"/>
        </w:rPr>
        <w:t xml:space="preserve"> Tanah, dan </w:t>
      </w:r>
      <w:proofErr w:type="spellStart"/>
      <w:r w:rsidRPr="00084943">
        <w:rPr>
          <w:rFonts w:ascii="Times New Roman" w:hAnsi="Times New Roman" w:cs="Times New Roman"/>
          <w:b/>
          <w:bCs/>
          <w:sz w:val="20"/>
          <w:szCs w:val="20"/>
        </w:rPr>
        <w:t>Rumah</w:t>
      </w:r>
      <w:proofErr w:type="spellEnd"/>
      <w:r w:rsidRPr="0008494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84943">
        <w:rPr>
          <w:rFonts w:ascii="Times New Roman" w:hAnsi="Times New Roman" w:cs="Times New Roman"/>
          <w:b/>
          <w:bCs/>
          <w:sz w:val="20"/>
          <w:szCs w:val="20"/>
        </w:rPr>
        <w:t>Tinggal</w:t>
      </w:r>
      <w:proofErr w:type="spellEnd"/>
      <w:r w:rsidRPr="00084943">
        <w:rPr>
          <w:rFonts w:ascii="Times New Roman" w:hAnsi="Times New Roman" w:cs="Times New Roman"/>
          <w:b/>
          <w:bCs/>
          <w:sz w:val="20"/>
          <w:szCs w:val="20"/>
        </w:rPr>
        <w:t xml:space="preserve">;  </w:t>
      </w:r>
    </w:p>
    <w:p w14:paraId="3ADE91FE" w14:textId="78A18A4B" w:rsidR="00E627D1" w:rsidRPr="00084943" w:rsidRDefault="00E627D1">
      <w:pPr>
        <w:rPr>
          <w:rFonts w:ascii="Times New Roman" w:hAnsi="Times New Roman" w:cs="Times New Roman"/>
          <w:b/>
          <w:bCs/>
        </w:rPr>
      </w:pPr>
    </w:p>
    <w:p w14:paraId="52C42341" w14:textId="02607E49" w:rsidR="00D63CFA" w:rsidRPr="00260DE2" w:rsidRDefault="00260DE2" w:rsidP="00260DE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PENDAHULUAN</w:t>
      </w:r>
    </w:p>
    <w:p w14:paraId="4BC6EF20" w14:textId="77777777" w:rsidR="00E627D1" w:rsidRPr="00260DE2" w:rsidRDefault="008C6163" w:rsidP="00260DE2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Keadilan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merupakan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tema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pokok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filsafat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mengingat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tujuan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adalah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keadilan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lang w:val="en-US"/>
        </w:rPr>
        <w:t>Memahami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pengertian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keadilan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secara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garis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besar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sulit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karena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terdapat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beberapa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perumusan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sederhana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dapat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menjawan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itu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lang w:val="en-US"/>
        </w:rPr>
        <w:t>Namun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memahami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makna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keadilan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secara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filosofis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mudah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karena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membutuhkan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perenungam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serius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sampai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260DE2">
        <w:rPr>
          <w:rFonts w:ascii="Times New Roman" w:hAnsi="Times New Roman" w:cs="Times New Roman"/>
          <w:lang w:val="en-US"/>
        </w:rPr>
        <w:t>hakikat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paling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>.</w:t>
      </w:r>
      <w:r w:rsidR="00672B63" w:rsidRPr="00260DE2">
        <w:rPr>
          <w:rStyle w:val="FootnoteReference"/>
          <w:rFonts w:ascii="Times New Roman" w:hAnsi="Times New Roman" w:cs="Times New Roman"/>
          <w:lang w:val="en-US"/>
        </w:rPr>
        <w:footnoteReference w:id="1"/>
      </w:r>
    </w:p>
    <w:p w14:paraId="4C30C303" w14:textId="77777777" w:rsidR="00E627D1" w:rsidRPr="00260DE2" w:rsidRDefault="00CD1BEA" w:rsidP="00260DE2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Keadilan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hanya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bia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dipahami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jika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diposisikan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sebagai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keadaan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hendak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diwujudkan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260DE2">
        <w:rPr>
          <w:rFonts w:ascii="Times New Roman" w:hAnsi="Times New Roman" w:cs="Times New Roman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lang w:val="en-US"/>
        </w:rPr>
        <w:t>Upaya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mewujudkan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keadilan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merupakan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proses yang </w:t>
      </w:r>
      <w:proofErr w:type="spellStart"/>
      <w:r w:rsidRPr="00260DE2">
        <w:rPr>
          <w:rFonts w:ascii="Times New Roman" w:hAnsi="Times New Roman" w:cs="Times New Roman"/>
          <w:lang w:val="en-US"/>
        </w:rPr>
        <w:t>dinamis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memakan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banyak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waktu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lang w:val="en-US"/>
        </w:rPr>
        <w:t>Upaya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seingkali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Pr="00260DE2">
        <w:rPr>
          <w:rFonts w:ascii="Times New Roman" w:hAnsi="Times New Roman" w:cs="Times New Roman"/>
          <w:lang w:val="en-US"/>
        </w:rPr>
        <w:t>didominasikan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260DE2">
        <w:rPr>
          <w:rFonts w:ascii="Times New Roman" w:hAnsi="Times New Roman" w:cs="Times New Roman"/>
          <w:lang w:val="en-US"/>
        </w:rPr>
        <w:t>kekuatan-kekuatan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bertarun</w:t>
      </w:r>
      <w:r w:rsidR="00D77973" w:rsidRPr="00260DE2">
        <w:rPr>
          <w:rFonts w:ascii="Times New Roman" w:hAnsi="Times New Roman" w:cs="Times New Roman"/>
          <w:lang w:val="en-US"/>
        </w:rPr>
        <w:t>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kerangka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umum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tatanan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politik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mengaktu</w:t>
      </w:r>
      <w:r w:rsidR="00D77973" w:rsidRPr="00260DE2">
        <w:rPr>
          <w:rFonts w:ascii="Times New Roman" w:hAnsi="Times New Roman" w:cs="Times New Roman"/>
          <w:lang w:val="en-US"/>
        </w:rPr>
        <w:t>alisasikannya</w:t>
      </w:r>
      <w:proofErr w:type="spellEnd"/>
      <w:r w:rsidR="00D77973" w:rsidRPr="00260DE2">
        <w:rPr>
          <w:rFonts w:ascii="Times New Roman" w:hAnsi="Times New Roman" w:cs="Times New Roman"/>
          <w:lang w:val="en-US"/>
        </w:rPr>
        <w:t>.</w:t>
      </w:r>
      <w:r w:rsidR="00D77973" w:rsidRPr="00260DE2">
        <w:rPr>
          <w:rStyle w:val="FootnoteReference"/>
          <w:rFonts w:ascii="Times New Roman" w:hAnsi="Times New Roman" w:cs="Times New Roman"/>
          <w:lang w:val="en-US"/>
        </w:rPr>
        <w:footnoteReference w:id="2"/>
      </w:r>
    </w:p>
    <w:p w14:paraId="1AE54EC2" w14:textId="77777777" w:rsidR="00E627D1" w:rsidRPr="00260DE2" w:rsidRDefault="00D77973" w:rsidP="00260DE2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Keadilan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cita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merupakan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pergulatan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kemanusiaan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berevolusi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mengikuti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ritme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zaman dan </w:t>
      </w:r>
      <w:proofErr w:type="spellStart"/>
      <w:r w:rsidRPr="00260DE2">
        <w:rPr>
          <w:rFonts w:ascii="Times New Roman" w:hAnsi="Times New Roman" w:cs="Times New Roman"/>
          <w:lang w:val="en-US"/>
        </w:rPr>
        <w:t>ruang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dari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dahulu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sampai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sekarang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tanpa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henti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terus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berlanjut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sampai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sekarang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tanpa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henti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terus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berlanjut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makhluk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ciptaan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Tuhan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terdiri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roh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jasad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memiliki</w:t>
      </w:r>
      <w:proofErr w:type="spellEnd"/>
      <w:r w:rsidR="007010A0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10A0" w:rsidRPr="00260DE2">
        <w:rPr>
          <w:rFonts w:ascii="Times New Roman" w:hAnsi="Times New Roman" w:cs="Times New Roman"/>
          <w:lang w:val="en-US"/>
        </w:rPr>
        <w:t>daya</w:t>
      </w:r>
      <w:proofErr w:type="spellEnd"/>
      <w:r w:rsidR="007010A0" w:rsidRPr="00260DE2">
        <w:rPr>
          <w:rFonts w:ascii="Times New Roman" w:hAnsi="Times New Roman" w:cs="Times New Roman"/>
          <w:lang w:val="en-US"/>
        </w:rPr>
        <w:t xml:space="preserve"> rasa dan </w:t>
      </w:r>
      <w:proofErr w:type="spellStart"/>
      <w:r w:rsidR="007010A0" w:rsidRPr="00260DE2">
        <w:rPr>
          <w:rFonts w:ascii="Times New Roman" w:hAnsi="Times New Roman" w:cs="Times New Roman"/>
          <w:lang w:val="en-US"/>
        </w:rPr>
        <w:t>daya</w:t>
      </w:r>
      <w:proofErr w:type="spellEnd"/>
      <w:r w:rsidR="007010A0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10A0" w:rsidRPr="00260DE2">
        <w:rPr>
          <w:rFonts w:ascii="Times New Roman" w:hAnsi="Times New Roman" w:cs="Times New Roman"/>
          <w:lang w:val="en-US"/>
        </w:rPr>
        <w:t>pikir</w:t>
      </w:r>
      <w:proofErr w:type="spellEnd"/>
      <w:r w:rsidR="007010A0"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7010A0" w:rsidRPr="00260DE2">
        <w:rPr>
          <w:rFonts w:ascii="Times New Roman" w:hAnsi="Times New Roman" w:cs="Times New Roman"/>
          <w:lang w:val="en-US"/>
        </w:rPr>
        <w:t>dua-duanya</w:t>
      </w:r>
      <w:proofErr w:type="spellEnd"/>
      <w:r w:rsidR="007010A0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10A0" w:rsidRPr="00260DE2">
        <w:rPr>
          <w:rFonts w:ascii="Times New Roman" w:hAnsi="Times New Roman" w:cs="Times New Roman"/>
          <w:lang w:val="en-US"/>
        </w:rPr>
        <w:t>merupakan</w:t>
      </w:r>
      <w:proofErr w:type="spellEnd"/>
      <w:r w:rsidR="007010A0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10A0" w:rsidRPr="00260DE2">
        <w:rPr>
          <w:rFonts w:ascii="Times New Roman" w:hAnsi="Times New Roman" w:cs="Times New Roman"/>
          <w:lang w:val="en-US"/>
        </w:rPr>
        <w:t>daya</w:t>
      </w:r>
      <w:proofErr w:type="spellEnd"/>
      <w:r w:rsidR="007010A0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010A0" w:rsidRPr="00260DE2">
        <w:rPr>
          <w:rFonts w:ascii="Times New Roman" w:hAnsi="Times New Roman" w:cs="Times New Roman"/>
          <w:lang w:val="en-US"/>
        </w:rPr>
        <w:t>rohani</w:t>
      </w:r>
      <w:proofErr w:type="spellEnd"/>
      <w:r w:rsidR="007010A0"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010A0" w:rsidRPr="00260DE2">
        <w:rPr>
          <w:rFonts w:ascii="Times New Roman" w:hAnsi="Times New Roman" w:cs="Times New Roman"/>
          <w:lang w:val="en-US"/>
        </w:rPr>
        <w:t>dimana</w:t>
      </w:r>
      <w:proofErr w:type="spellEnd"/>
      <w:r w:rsidR="007010A0" w:rsidRPr="00260DE2">
        <w:rPr>
          <w:rFonts w:ascii="Times New Roman" w:hAnsi="Times New Roman" w:cs="Times New Roman"/>
          <w:lang w:val="en-US"/>
        </w:rPr>
        <w:t xml:space="preserve"> rasa </w:t>
      </w:r>
      <w:proofErr w:type="spellStart"/>
      <w:r w:rsidR="007010A0" w:rsidRPr="00260DE2">
        <w:rPr>
          <w:rFonts w:ascii="Times New Roman" w:hAnsi="Times New Roman" w:cs="Times New Roman"/>
          <w:lang w:val="en-US"/>
        </w:rPr>
        <w:t>dapat</w:t>
      </w:r>
      <w:proofErr w:type="spellEnd"/>
      <w:r w:rsidR="00262799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2D2A" w:rsidRPr="00260DE2">
        <w:rPr>
          <w:rFonts w:ascii="Times New Roman" w:hAnsi="Times New Roman" w:cs="Times New Roman"/>
          <w:lang w:val="en-US"/>
        </w:rPr>
        <w:t>berfungsi</w:t>
      </w:r>
      <w:proofErr w:type="spellEnd"/>
      <w:r w:rsidR="00A12D2A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2D2A"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="00A12D2A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2D2A" w:rsidRPr="00260DE2">
        <w:rPr>
          <w:rFonts w:ascii="Times New Roman" w:hAnsi="Times New Roman" w:cs="Times New Roman"/>
          <w:lang w:val="en-US"/>
        </w:rPr>
        <w:t>mengendalikan</w:t>
      </w:r>
      <w:proofErr w:type="spellEnd"/>
      <w:r w:rsidR="00A12D2A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2D2A" w:rsidRPr="00260DE2">
        <w:rPr>
          <w:rFonts w:ascii="Times New Roman" w:hAnsi="Times New Roman" w:cs="Times New Roman"/>
          <w:lang w:val="en-US"/>
        </w:rPr>
        <w:t>keputusan-keputusan</w:t>
      </w:r>
      <w:proofErr w:type="spellEnd"/>
      <w:r w:rsidR="00A12D2A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2D2A" w:rsidRPr="00260DE2">
        <w:rPr>
          <w:rFonts w:ascii="Times New Roman" w:hAnsi="Times New Roman" w:cs="Times New Roman"/>
          <w:lang w:val="en-US"/>
        </w:rPr>
        <w:t>akal</w:t>
      </w:r>
      <w:proofErr w:type="spellEnd"/>
      <w:r w:rsidR="00A12D2A" w:rsidRPr="00260DE2">
        <w:rPr>
          <w:rFonts w:ascii="Times New Roman" w:hAnsi="Times New Roman" w:cs="Times New Roman"/>
          <w:lang w:val="en-US"/>
        </w:rPr>
        <w:t xml:space="preserve"> agar </w:t>
      </w:r>
      <w:proofErr w:type="spellStart"/>
      <w:r w:rsidR="00A12D2A" w:rsidRPr="00260DE2">
        <w:rPr>
          <w:rFonts w:ascii="Times New Roman" w:hAnsi="Times New Roman" w:cs="Times New Roman"/>
          <w:lang w:val="en-US"/>
        </w:rPr>
        <w:t>berjalan</w:t>
      </w:r>
      <w:proofErr w:type="spellEnd"/>
      <w:r w:rsidR="00A12D2A" w:rsidRPr="00260DE2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="00A12D2A"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="00A12D2A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2D2A" w:rsidRPr="00260DE2">
        <w:rPr>
          <w:rFonts w:ascii="Times New Roman" w:hAnsi="Times New Roman" w:cs="Times New Roman"/>
          <w:lang w:val="en-US"/>
        </w:rPr>
        <w:t>nilai-nilai</w:t>
      </w:r>
      <w:proofErr w:type="spellEnd"/>
      <w:r w:rsidR="00A12D2A" w:rsidRPr="00260DE2">
        <w:rPr>
          <w:rFonts w:ascii="Times New Roman" w:hAnsi="Times New Roman" w:cs="Times New Roman"/>
          <w:lang w:val="en-US"/>
        </w:rPr>
        <w:t xml:space="preserve"> moral </w:t>
      </w:r>
      <w:proofErr w:type="spellStart"/>
      <w:r w:rsidR="00A12D2A" w:rsidRPr="00260DE2">
        <w:rPr>
          <w:rFonts w:ascii="Times New Roman" w:hAnsi="Times New Roman" w:cs="Times New Roman"/>
          <w:lang w:val="en-US"/>
        </w:rPr>
        <w:t>seperti</w:t>
      </w:r>
      <w:proofErr w:type="spellEnd"/>
      <w:r w:rsidR="00A12D2A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2D2A" w:rsidRPr="00260DE2">
        <w:rPr>
          <w:rFonts w:ascii="Times New Roman" w:hAnsi="Times New Roman" w:cs="Times New Roman"/>
          <w:lang w:val="en-US"/>
        </w:rPr>
        <w:t>kebaikan</w:t>
      </w:r>
      <w:proofErr w:type="spellEnd"/>
      <w:r w:rsidR="00A12D2A"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A12D2A" w:rsidRPr="00260DE2">
        <w:rPr>
          <w:rFonts w:ascii="Times New Roman" w:hAnsi="Times New Roman" w:cs="Times New Roman"/>
          <w:lang w:val="en-US"/>
        </w:rPr>
        <w:t>keburukan</w:t>
      </w:r>
      <w:proofErr w:type="spellEnd"/>
      <w:r w:rsidR="00A12D2A"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A12D2A" w:rsidRPr="00260DE2">
        <w:rPr>
          <w:rFonts w:ascii="Times New Roman" w:hAnsi="Times New Roman" w:cs="Times New Roman"/>
          <w:lang w:val="en-US"/>
        </w:rPr>
        <w:t>karena</w:t>
      </w:r>
      <w:proofErr w:type="spellEnd"/>
      <w:r w:rsidR="00A12D2A"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A12D2A" w:rsidRPr="00260DE2">
        <w:rPr>
          <w:rFonts w:ascii="Times New Roman" w:hAnsi="Times New Roman" w:cs="Times New Roman"/>
          <w:lang w:val="en-US"/>
        </w:rPr>
        <w:t>dapat</w:t>
      </w:r>
      <w:proofErr w:type="spellEnd"/>
      <w:r w:rsidR="00A12D2A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2D2A" w:rsidRPr="00260DE2">
        <w:rPr>
          <w:rFonts w:ascii="Times New Roman" w:hAnsi="Times New Roman" w:cs="Times New Roman"/>
          <w:lang w:val="en-US"/>
        </w:rPr>
        <w:t>menentukan</w:t>
      </w:r>
      <w:proofErr w:type="spellEnd"/>
      <w:r w:rsidR="00A12D2A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2D2A" w:rsidRPr="00260DE2">
        <w:rPr>
          <w:rFonts w:ascii="Times New Roman" w:hAnsi="Times New Roman" w:cs="Times New Roman"/>
          <w:lang w:val="en-US"/>
        </w:rPr>
        <w:t>baik</w:t>
      </w:r>
      <w:proofErr w:type="spellEnd"/>
      <w:r w:rsidR="00A12D2A"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A12D2A" w:rsidRPr="00260DE2">
        <w:rPr>
          <w:rFonts w:ascii="Times New Roman" w:hAnsi="Times New Roman" w:cs="Times New Roman"/>
          <w:lang w:val="en-US"/>
        </w:rPr>
        <w:t>buruk</w:t>
      </w:r>
      <w:proofErr w:type="spellEnd"/>
      <w:r w:rsidR="00A12D2A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A12D2A" w:rsidRPr="00260DE2">
        <w:rPr>
          <w:rFonts w:ascii="Times New Roman" w:hAnsi="Times New Roman" w:cs="Times New Roman"/>
          <w:lang w:val="en-US"/>
        </w:rPr>
        <w:t>adalah</w:t>
      </w:r>
      <w:proofErr w:type="spellEnd"/>
      <w:r w:rsidR="00A12D2A" w:rsidRPr="00260DE2">
        <w:rPr>
          <w:rFonts w:ascii="Times New Roman" w:hAnsi="Times New Roman" w:cs="Times New Roman"/>
          <w:lang w:val="en-US"/>
        </w:rPr>
        <w:t xml:space="preserve"> rasa. </w:t>
      </w:r>
      <w:r w:rsidR="00A12D2A" w:rsidRPr="00260DE2">
        <w:rPr>
          <w:rStyle w:val="FootnoteReference"/>
          <w:rFonts w:ascii="Times New Roman" w:hAnsi="Times New Roman" w:cs="Times New Roman"/>
          <w:lang w:val="en-US"/>
        </w:rPr>
        <w:footnoteReference w:id="3"/>
      </w:r>
    </w:p>
    <w:p w14:paraId="3F91978E" w14:textId="4F6FF3F5" w:rsidR="00E627D1" w:rsidRPr="00260DE2" w:rsidRDefault="00232C7D" w:rsidP="00260DE2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260DE2">
        <w:rPr>
          <w:rFonts w:ascii="Times New Roman" w:hAnsi="Times New Roman" w:cs="Times New Roman"/>
        </w:rPr>
        <w:t>Karakteristik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keadilan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berdasarkan</w:t>
      </w:r>
      <w:proofErr w:type="spellEnd"/>
      <w:r w:rsidRPr="00260DE2">
        <w:rPr>
          <w:rFonts w:ascii="Times New Roman" w:hAnsi="Times New Roman" w:cs="Times New Roman"/>
        </w:rPr>
        <w:t xml:space="preserve"> Pancasila </w:t>
      </w:r>
      <w:proofErr w:type="spellStart"/>
      <w:r w:rsidRPr="00260DE2">
        <w:rPr>
          <w:rFonts w:ascii="Times New Roman" w:hAnsi="Times New Roman" w:cs="Times New Roman"/>
        </w:rPr>
        <w:t>sebagai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falsafah</w:t>
      </w:r>
      <w:proofErr w:type="spellEnd"/>
      <w:r w:rsidRPr="00260DE2">
        <w:rPr>
          <w:rFonts w:ascii="Times New Roman" w:hAnsi="Times New Roman" w:cs="Times New Roman"/>
        </w:rPr>
        <w:t xml:space="preserve"> dan </w:t>
      </w:r>
      <w:proofErr w:type="spellStart"/>
      <w:r w:rsidRPr="00260DE2">
        <w:rPr>
          <w:rFonts w:ascii="Times New Roman" w:hAnsi="Times New Roman" w:cs="Times New Roman"/>
        </w:rPr>
        <w:t>ideologi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bangsa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maka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kesimpulan</w:t>
      </w:r>
      <w:proofErr w:type="spellEnd"/>
      <w:r w:rsidRPr="00260DE2">
        <w:rPr>
          <w:rFonts w:ascii="Times New Roman" w:hAnsi="Times New Roman" w:cs="Times New Roman"/>
        </w:rPr>
        <w:t xml:space="preserve"> yang </w:t>
      </w:r>
      <w:proofErr w:type="spellStart"/>
      <w:r w:rsidRPr="00260DE2">
        <w:rPr>
          <w:rFonts w:ascii="Times New Roman" w:hAnsi="Times New Roman" w:cs="Times New Roman"/>
        </w:rPr>
        <w:t>dapat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diambil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adalah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Karakteristik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keadilan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berdasarkan</w:t>
      </w:r>
      <w:proofErr w:type="spellEnd"/>
      <w:r w:rsidRPr="00260DE2">
        <w:rPr>
          <w:rFonts w:ascii="Times New Roman" w:hAnsi="Times New Roman" w:cs="Times New Roman"/>
        </w:rPr>
        <w:t xml:space="preserve"> Pancasila </w:t>
      </w:r>
      <w:proofErr w:type="spellStart"/>
      <w:r w:rsidRPr="00260DE2">
        <w:rPr>
          <w:rFonts w:ascii="Times New Roman" w:hAnsi="Times New Roman" w:cs="Times New Roman"/>
        </w:rPr>
        <w:t>merupakan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nilai-nilai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keadilan</w:t>
      </w:r>
      <w:proofErr w:type="spellEnd"/>
      <w:r w:rsidRPr="00260DE2">
        <w:rPr>
          <w:rFonts w:ascii="Times New Roman" w:hAnsi="Times New Roman" w:cs="Times New Roman"/>
        </w:rPr>
        <w:t xml:space="preserve"> yang </w:t>
      </w:r>
      <w:proofErr w:type="spellStart"/>
      <w:r w:rsidRPr="00260DE2">
        <w:rPr>
          <w:rFonts w:ascii="Times New Roman" w:hAnsi="Times New Roman" w:cs="Times New Roman"/>
        </w:rPr>
        <w:t>berupa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prinsip-prinsip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keadilan</w:t>
      </w:r>
      <w:proofErr w:type="spellEnd"/>
      <w:r w:rsidRPr="00260DE2">
        <w:rPr>
          <w:rFonts w:ascii="Times New Roman" w:hAnsi="Times New Roman" w:cs="Times New Roman"/>
        </w:rPr>
        <w:t xml:space="preserve">, </w:t>
      </w:r>
      <w:proofErr w:type="spellStart"/>
      <w:r w:rsidRPr="00260DE2">
        <w:rPr>
          <w:rFonts w:ascii="Times New Roman" w:hAnsi="Times New Roman" w:cs="Times New Roman"/>
        </w:rPr>
        <w:t>memenuhi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beberapa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asas-asas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atau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prinsip-prinsip</w:t>
      </w:r>
      <w:proofErr w:type="spellEnd"/>
      <w:r w:rsidRPr="00260DE2">
        <w:rPr>
          <w:rFonts w:ascii="Times New Roman" w:hAnsi="Times New Roman" w:cs="Times New Roman"/>
        </w:rPr>
        <w:t xml:space="preserve"> yang </w:t>
      </w:r>
      <w:proofErr w:type="spellStart"/>
      <w:r w:rsidRPr="00260DE2">
        <w:rPr>
          <w:rFonts w:ascii="Times New Roman" w:hAnsi="Times New Roman" w:cs="Times New Roman"/>
        </w:rPr>
        <w:t>meliputi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prinsip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keadilan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berdasar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atas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Ketuhanan</w:t>
      </w:r>
      <w:proofErr w:type="spellEnd"/>
      <w:r w:rsidRPr="00260DE2">
        <w:rPr>
          <w:rFonts w:ascii="Times New Roman" w:hAnsi="Times New Roman" w:cs="Times New Roman"/>
        </w:rPr>
        <w:t xml:space="preserve"> Yang </w:t>
      </w:r>
      <w:proofErr w:type="spellStart"/>
      <w:r w:rsidRPr="00260DE2">
        <w:rPr>
          <w:rFonts w:ascii="Times New Roman" w:hAnsi="Times New Roman" w:cs="Times New Roman"/>
        </w:rPr>
        <w:t>Maha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Esa</w:t>
      </w:r>
      <w:proofErr w:type="spellEnd"/>
      <w:r w:rsidRPr="00260DE2">
        <w:rPr>
          <w:rFonts w:ascii="Times New Roman" w:hAnsi="Times New Roman" w:cs="Times New Roman"/>
        </w:rPr>
        <w:t xml:space="preserve">. </w:t>
      </w:r>
      <w:proofErr w:type="spellStart"/>
      <w:r w:rsidRPr="00260DE2">
        <w:rPr>
          <w:rFonts w:ascii="Times New Roman" w:hAnsi="Times New Roman" w:cs="Times New Roman"/>
        </w:rPr>
        <w:t>Menjunjung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tinggi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keadilan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dengan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berlandaskan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keadilan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dari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Tuhan</w:t>
      </w:r>
      <w:proofErr w:type="spellEnd"/>
      <w:r w:rsidRPr="00260DE2">
        <w:rPr>
          <w:rFonts w:ascii="Times New Roman" w:hAnsi="Times New Roman" w:cs="Times New Roman"/>
        </w:rPr>
        <w:t xml:space="preserve">, </w:t>
      </w:r>
      <w:proofErr w:type="spellStart"/>
      <w:r w:rsidRPr="00260DE2">
        <w:rPr>
          <w:rFonts w:ascii="Times New Roman" w:hAnsi="Times New Roman" w:cs="Times New Roman"/>
        </w:rPr>
        <w:t>prinsip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keadilan</w:t>
      </w:r>
      <w:proofErr w:type="spellEnd"/>
      <w:r w:rsidRPr="00260DE2">
        <w:rPr>
          <w:rFonts w:ascii="Times New Roman" w:hAnsi="Times New Roman" w:cs="Times New Roman"/>
        </w:rPr>
        <w:t xml:space="preserve"> Pancasila </w:t>
      </w:r>
      <w:proofErr w:type="spellStart"/>
      <w:r w:rsidRPr="00260DE2">
        <w:rPr>
          <w:rFonts w:ascii="Times New Roman" w:hAnsi="Times New Roman" w:cs="Times New Roman"/>
        </w:rPr>
        <w:t>mengedepankan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hak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asasi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lastRenderedPageBreak/>
        <w:t>manusia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serta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memanusiakan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manusia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sebagai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mahkluk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sosial</w:t>
      </w:r>
      <w:proofErr w:type="spellEnd"/>
      <w:r w:rsidRPr="00260DE2">
        <w:rPr>
          <w:rFonts w:ascii="Times New Roman" w:hAnsi="Times New Roman" w:cs="Times New Roman"/>
        </w:rPr>
        <w:t xml:space="preserve"> yang </w:t>
      </w:r>
      <w:proofErr w:type="spellStart"/>
      <w:r w:rsidRPr="00260DE2">
        <w:rPr>
          <w:rFonts w:ascii="Times New Roman" w:hAnsi="Times New Roman" w:cs="Times New Roman"/>
        </w:rPr>
        <w:t>wajib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dilindungi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keadilannya</w:t>
      </w:r>
      <w:proofErr w:type="spellEnd"/>
      <w:r w:rsidRPr="00260DE2">
        <w:rPr>
          <w:rFonts w:ascii="Times New Roman" w:hAnsi="Times New Roman" w:cs="Times New Roman"/>
        </w:rPr>
        <w:t xml:space="preserve">, </w:t>
      </w:r>
      <w:proofErr w:type="spellStart"/>
      <w:r w:rsidRPr="00260DE2">
        <w:rPr>
          <w:rFonts w:ascii="Times New Roman" w:hAnsi="Times New Roman" w:cs="Times New Roman"/>
        </w:rPr>
        <w:t>prinsip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keadilan</w:t>
      </w:r>
      <w:proofErr w:type="spellEnd"/>
      <w:r w:rsidRPr="00260DE2">
        <w:rPr>
          <w:rFonts w:ascii="Times New Roman" w:hAnsi="Times New Roman" w:cs="Times New Roman"/>
        </w:rPr>
        <w:t xml:space="preserve"> Pancasila </w:t>
      </w:r>
      <w:proofErr w:type="spellStart"/>
      <w:r w:rsidRPr="00260DE2">
        <w:rPr>
          <w:rFonts w:ascii="Times New Roman" w:hAnsi="Times New Roman" w:cs="Times New Roman"/>
        </w:rPr>
        <w:t>menjunjung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tinggi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nilai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persatuan</w:t>
      </w:r>
      <w:proofErr w:type="spellEnd"/>
      <w:r w:rsidRPr="00260DE2">
        <w:rPr>
          <w:rFonts w:ascii="Times New Roman" w:hAnsi="Times New Roman" w:cs="Times New Roman"/>
        </w:rPr>
        <w:t xml:space="preserve"> dan </w:t>
      </w:r>
      <w:proofErr w:type="spellStart"/>
      <w:r w:rsidRPr="00260DE2">
        <w:rPr>
          <w:rFonts w:ascii="Times New Roman" w:hAnsi="Times New Roman" w:cs="Times New Roman"/>
        </w:rPr>
        <w:t>keasatuan</w:t>
      </w:r>
      <w:proofErr w:type="spellEnd"/>
      <w:r w:rsidRPr="00260DE2">
        <w:rPr>
          <w:rFonts w:ascii="Times New Roman" w:hAnsi="Times New Roman" w:cs="Times New Roman"/>
        </w:rPr>
        <w:t xml:space="preserve"> demi </w:t>
      </w:r>
      <w:proofErr w:type="spellStart"/>
      <w:r w:rsidRPr="00260DE2">
        <w:rPr>
          <w:rFonts w:ascii="Times New Roman" w:hAnsi="Times New Roman" w:cs="Times New Roman"/>
        </w:rPr>
        <w:t>terciptanya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suasana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kondusif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bangsa</w:t>
      </w:r>
      <w:proofErr w:type="spellEnd"/>
      <w:r w:rsidRPr="00260DE2">
        <w:rPr>
          <w:rFonts w:ascii="Times New Roman" w:hAnsi="Times New Roman" w:cs="Times New Roman"/>
        </w:rPr>
        <w:t xml:space="preserve"> yang </w:t>
      </w:r>
      <w:proofErr w:type="spellStart"/>
      <w:r w:rsidRPr="00260DE2">
        <w:rPr>
          <w:rFonts w:ascii="Times New Roman" w:hAnsi="Times New Roman" w:cs="Times New Roman"/>
        </w:rPr>
        <w:t>memberikan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keadilan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bagi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warga</w:t>
      </w:r>
      <w:proofErr w:type="spellEnd"/>
      <w:r w:rsidRPr="00260DE2">
        <w:rPr>
          <w:rFonts w:ascii="Times New Roman" w:hAnsi="Times New Roman" w:cs="Times New Roman"/>
        </w:rPr>
        <w:t xml:space="preserve"> negara Indonesia, </w:t>
      </w:r>
      <w:proofErr w:type="spellStart"/>
      <w:r w:rsidRPr="00260DE2">
        <w:rPr>
          <w:rFonts w:ascii="Times New Roman" w:hAnsi="Times New Roman" w:cs="Times New Roman"/>
        </w:rPr>
        <w:t>prinsip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keadilan</w:t>
      </w:r>
      <w:proofErr w:type="spellEnd"/>
      <w:r w:rsidRPr="00260DE2">
        <w:rPr>
          <w:rFonts w:ascii="Times New Roman" w:hAnsi="Times New Roman" w:cs="Times New Roman"/>
        </w:rPr>
        <w:t xml:space="preserve"> Pancasila </w:t>
      </w:r>
      <w:proofErr w:type="spellStart"/>
      <w:r w:rsidRPr="00260DE2">
        <w:rPr>
          <w:rFonts w:ascii="Times New Roman" w:hAnsi="Times New Roman" w:cs="Times New Roman"/>
        </w:rPr>
        <w:t>menganut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asas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musyawarah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untuk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mufakat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dengan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cara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perwakilan</w:t>
      </w:r>
      <w:proofErr w:type="spellEnd"/>
      <w:r w:rsidRPr="00260DE2">
        <w:rPr>
          <w:rFonts w:ascii="Times New Roman" w:hAnsi="Times New Roman" w:cs="Times New Roman"/>
        </w:rPr>
        <w:t xml:space="preserve"> demi </w:t>
      </w:r>
      <w:proofErr w:type="spellStart"/>
      <w:r w:rsidRPr="00260DE2">
        <w:rPr>
          <w:rFonts w:ascii="Times New Roman" w:hAnsi="Times New Roman" w:cs="Times New Roman"/>
        </w:rPr>
        <w:t>terciptanya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keadilan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bagi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warga</w:t>
      </w:r>
      <w:proofErr w:type="spellEnd"/>
      <w:r w:rsidRPr="00260DE2">
        <w:rPr>
          <w:rFonts w:ascii="Times New Roman" w:hAnsi="Times New Roman" w:cs="Times New Roman"/>
        </w:rPr>
        <w:t xml:space="preserve"> Negara </w:t>
      </w:r>
      <w:proofErr w:type="spellStart"/>
      <w:r w:rsidRPr="00260DE2">
        <w:rPr>
          <w:rFonts w:ascii="Times New Roman" w:hAnsi="Times New Roman" w:cs="Times New Roman"/>
        </w:rPr>
        <w:t>dalam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menyatakan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pendapatnya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masingmasing</w:t>
      </w:r>
      <w:proofErr w:type="spellEnd"/>
      <w:r w:rsidRPr="00260DE2">
        <w:rPr>
          <w:rFonts w:ascii="Times New Roman" w:hAnsi="Times New Roman" w:cs="Times New Roman"/>
        </w:rPr>
        <w:t xml:space="preserve">, dan </w:t>
      </w:r>
      <w:proofErr w:type="spellStart"/>
      <w:r w:rsidRPr="00260DE2">
        <w:rPr>
          <w:rFonts w:ascii="Times New Roman" w:hAnsi="Times New Roman" w:cs="Times New Roman"/>
        </w:rPr>
        <w:t>prinsip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keadilan</w:t>
      </w:r>
      <w:proofErr w:type="spellEnd"/>
      <w:r w:rsidRPr="00260DE2">
        <w:rPr>
          <w:rFonts w:ascii="Times New Roman" w:hAnsi="Times New Roman" w:cs="Times New Roman"/>
        </w:rPr>
        <w:t xml:space="preserve"> Pancasila </w:t>
      </w:r>
      <w:proofErr w:type="spellStart"/>
      <w:r w:rsidRPr="00260DE2">
        <w:rPr>
          <w:rFonts w:ascii="Times New Roman" w:hAnsi="Times New Roman" w:cs="Times New Roman"/>
        </w:rPr>
        <w:t>memberikan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keadilan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bagi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seluruh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warga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negaranya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tanpa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kecuali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sesuai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dengan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hak-hak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nya</w:t>
      </w:r>
      <w:proofErr w:type="spellEnd"/>
      <w:r w:rsidR="00E627D1" w:rsidRPr="00260DE2">
        <w:rPr>
          <w:rFonts w:ascii="Times New Roman" w:hAnsi="Times New Roman" w:cs="Times New Roman"/>
        </w:rPr>
        <w:t>.</w:t>
      </w:r>
      <w:r w:rsidR="00FC7961" w:rsidRPr="00260DE2">
        <w:rPr>
          <w:rStyle w:val="FootnoteReference"/>
          <w:rFonts w:ascii="Times New Roman" w:hAnsi="Times New Roman" w:cs="Times New Roman"/>
        </w:rPr>
        <w:footnoteReference w:id="4"/>
      </w:r>
    </w:p>
    <w:p w14:paraId="15B9EAD2" w14:textId="77777777" w:rsidR="00E627D1" w:rsidRPr="00260DE2" w:rsidRDefault="00E627D1" w:rsidP="00260DE2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60DE2">
        <w:rPr>
          <w:rFonts w:ascii="Times New Roman" w:hAnsi="Times New Roman" w:cs="Times New Roman"/>
        </w:rPr>
        <w:t>P</w:t>
      </w:r>
      <w:proofErr w:type="spellStart"/>
      <w:r w:rsidRPr="00260DE2">
        <w:rPr>
          <w:rFonts w:ascii="Times New Roman" w:hAnsi="Times New Roman" w:cs="Times New Roman"/>
          <w:lang w:val="en-US"/>
        </w:rPr>
        <w:t>aradigma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negara </w:t>
      </w:r>
      <w:proofErr w:type="spellStart"/>
      <w:r w:rsidRPr="00260DE2">
        <w:rPr>
          <w:rFonts w:ascii="Times New Roman" w:hAnsi="Times New Roman" w:cs="Times New Roman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(</w:t>
      </w:r>
      <w:r w:rsidRPr="00260DE2">
        <w:rPr>
          <w:rFonts w:ascii="Times New Roman" w:hAnsi="Times New Roman" w:cs="Times New Roman"/>
          <w:i/>
          <w:lang w:val="en-US"/>
        </w:rPr>
        <w:t>legal state</w:t>
      </w:r>
      <w:r w:rsidRPr="00260DE2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260DE2">
        <w:rPr>
          <w:rFonts w:ascii="Times New Roman" w:hAnsi="Times New Roman" w:cs="Times New Roman"/>
          <w:lang w:val="en-US"/>
        </w:rPr>
        <w:t>telah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beralih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dari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paradigma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negara “</w:t>
      </w:r>
      <w:proofErr w:type="spellStart"/>
      <w:r w:rsidRPr="00260DE2">
        <w:rPr>
          <w:rFonts w:ascii="Times New Roman" w:hAnsi="Times New Roman" w:cs="Times New Roman"/>
          <w:lang w:val="en-US"/>
        </w:rPr>
        <w:t>penjaga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malam</w:t>
      </w:r>
      <w:proofErr w:type="spellEnd"/>
      <w:r w:rsidRPr="00260DE2">
        <w:rPr>
          <w:rFonts w:ascii="Times New Roman" w:hAnsi="Times New Roman" w:cs="Times New Roman"/>
          <w:lang w:val="en-US"/>
        </w:rPr>
        <w:t>” (</w:t>
      </w:r>
      <w:proofErr w:type="spellStart"/>
      <w:r w:rsidRPr="00260DE2">
        <w:rPr>
          <w:rFonts w:ascii="Times New Roman" w:hAnsi="Times New Roman" w:cs="Times New Roman"/>
          <w:i/>
          <w:lang w:val="en-US"/>
        </w:rPr>
        <w:t>nachtwakerstaat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260DE2">
        <w:rPr>
          <w:rFonts w:ascii="Times New Roman" w:hAnsi="Times New Roman" w:cs="Times New Roman"/>
          <w:lang w:val="en-US"/>
        </w:rPr>
        <w:t>menjadi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paradigma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negara </w:t>
      </w:r>
      <w:proofErr w:type="spellStart"/>
      <w:r w:rsidRPr="00260DE2">
        <w:rPr>
          <w:rFonts w:ascii="Times New Roman" w:hAnsi="Times New Roman" w:cs="Times New Roman"/>
          <w:lang w:val="en-US"/>
        </w:rPr>
        <w:t>kesejahteraan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(</w:t>
      </w:r>
      <w:r w:rsidRPr="00260DE2">
        <w:rPr>
          <w:rFonts w:ascii="Times New Roman" w:hAnsi="Times New Roman" w:cs="Times New Roman"/>
          <w:i/>
          <w:lang w:val="en-US"/>
        </w:rPr>
        <w:t>welfare state</w:t>
      </w:r>
      <w:r w:rsidRPr="00260DE2">
        <w:rPr>
          <w:rFonts w:ascii="Times New Roman" w:hAnsi="Times New Roman" w:cs="Times New Roman"/>
          <w:lang w:val="en-US"/>
        </w:rPr>
        <w:t xml:space="preserve">). Negara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paradigma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negara </w:t>
      </w:r>
      <w:proofErr w:type="spellStart"/>
      <w:r w:rsidRPr="00260DE2">
        <w:rPr>
          <w:rFonts w:ascii="Times New Roman" w:hAnsi="Times New Roman" w:cs="Times New Roman"/>
          <w:lang w:val="en-US"/>
        </w:rPr>
        <w:t>kesejahteraan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menempatkan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warga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negara </w:t>
      </w:r>
      <w:proofErr w:type="spellStart"/>
      <w:r w:rsidRPr="00260DE2">
        <w:rPr>
          <w:rFonts w:ascii="Times New Roman" w:hAnsi="Times New Roman" w:cs="Times New Roman"/>
          <w:lang w:val="en-US"/>
        </w:rPr>
        <w:t>atau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orang </w:t>
      </w:r>
      <w:proofErr w:type="spellStart"/>
      <w:r w:rsidRPr="00260DE2">
        <w:rPr>
          <w:rFonts w:ascii="Times New Roman" w:hAnsi="Times New Roman" w:cs="Times New Roman"/>
          <w:lang w:val="en-US"/>
        </w:rPr>
        <w:t>perorangan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menjadi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subyek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harus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dilindungi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serta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disejahterakan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segala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aspek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kehidupan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Oleh </w:t>
      </w:r>
      <w:proofErr w:type="spellStart"/>
      <w:r w:rsidRPr="00260DE2">
        <w:rPr>
          <w:rFonts w:ascii="Times New Roman" w:hAnsi="Times New Roman" w:cs="Times New Roman"/>
          <w:lang w:val="en-US"/>
        </w:rPr>
        <w:t>karena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itu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negara </w:t>
      </w:r>
      <w:proofErr w:type="spellStart"/>
      <w:r w:rsidRPr="00260DE2">
        <w:rPr>
          <w:rFonts w:ascii="Times New Roman" w:hAnsi="Times New Roman" w:cs="Times New Roman"/>
          <w:lang w:val="en-US"/>
        </w:rPr>
        <w:t>memiliki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kewajiban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melayani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mengupayakan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kesejahteraan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seluruh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warga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negara (</w:t>
      </w:r>
      <w:proofErr w:type="spellStart"/>
      <w:r w:rsidRPr="00260DE2">
        <w:rPr>
          <w:rFonts w:ascii="Times New Roman" w:hAnsi="Times New Roman" w:cs="Times New Roman"/>
          <w:i/>
          <w:lang w:val="en-US"/>
        </w:rPr>
        <w:t>bestuurszorg</w:t>
      </w:r>
      <w:proofErr w:type="spellEnd"/>
      <w:r w:rsidRPr="00260DE2">
        <w:rPr>
          <w:rFonts w:ascii="Times New Roman" w:hAnsi="Times New Roman" w:cs="Times New Roman"/>
          <w:lang w:val="en-US"/>
        </w:rPr>
        <w:t>).</w:t>
      </w:r>
      <w:r w:rsidRPr="00260DE2">
        <w:rPr>
          <w:rStyle w:val="FootnoteReference"/>
          <w:rFonts w:ascii="Times New Roman" w:hAnsi="Times New Roman" w:cs="Times New Roman"/>
          <w:lang w:val="en-US"/>
        </w:rPr>
        <w:footnoteReference w:id="5"/>
      </w:r>
    </w:p>
    <w:p w14:paraId="17536D70" w14:textId="77777777" w:rsidR="00E627D1" w:rsidRPr="00260DE2" w:rsidRDefault="00E627D1" w:rsidP="00260DE2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Berdasarkan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konsep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negara </w:t>
      </w:r>
      <w:proofErr w:type="spellStart"/>
      <w:r w:rsidRPr="00260DE2">
        <w:rPr>
          <w:rFonts w:ascii="Times New Roman" w:hAnsi="Times New Roman" w:cs="Times New Roman"/>
          <w:lang w:val="en-US"/>
        </w:rPr>
        <w:t>kesejahteraan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Negara Indonesia </w:t>
      </w:r>
      <w:proofErr w:type="spellStart"/>
      <w:r w:rsidRPr="00260DE2">
        <w:rPr>
          <w:rFonts w:ascii="Times New Roman" w:hAnsi="Times New Roman" w:cs="Times New Roman"/>
          <w:lang w:val="en-US"/>
        </w:rPr>
        <w:t>dapat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disebut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sebagai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negara </w:t>
      </w:r>
      <w:proofErr w:type="spellStart"/>
      <w:r w:rsidRPr="00260DE2">
        <w:rPr>
          <w:rFonts w:ascii="Times New Roman" w:hAnsi="Times New Roman" w:cs="Times New Roman"/>
          <w:lang w:val="en-US"/>
        </w:rPr>
        <w:t>kesejahteraan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hal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tersirat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tersurat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Alinea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4 </w:t>
      </w:r>
      <w:proofErr w:type="spellStart"/>
      <w:r w:rsidRPr="00260DE2">
        <w:rPr>
          <w:rFonts w:ascii="Times New Roman" w:hAnsi="Times New Roman" w:cs="Times New Roman"/>
          <w:lang w:val="en-US"/>
        </w:rPr>
        <w:t>Pembukaan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Dasar 1945.</w:t>
      </w:r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Konsep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negara </w:t>
      </w:r>
      <w:proofErr w:type="spellStart"/>
      <w:r w:rsidRPr="00260DE2">
        <w:rPr>
          <w:rFonts w:ascii="Times New Roman" w:hAnsi="Times New Roman" w:cs="Times New Roman"/>
          <w:lang w:val="en-US"/>
        </w:rPr>
        <w:t>kesejahteraan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(</w:t>
      </w:r>
      <w:r w:rsidRPr="00260DE2">
        <w:rPr>
          <w:rFonts w:ascii="Times New Roman" w:hAnsi="Times New Roman" w:cs="Times New Roman"/>
          <w:i/>
          <w:lang w:val="en-US"/>
        </w:rPr>
        <w:t>welfare state</w:t>
      </w:r>
      <w:r w:rsidRPr="00260DE2">
        <w:rPr>
          <w:rFonts w:ascii="Times New Roman" w:hAnsi="Times New Roman" w:cs="Times New Roman"/>
          <w:lang w:val="en-US"/>
        </w:rPr>
        <w:t xml:space="preserve">) juga </w:t>
      </w:r>
      <w:proofErr w:type="spellStart"/>
      <w:r w:rsidRPr="00260DE2">
        <w:rPr>
          <w:rFonts w:ascii="Times New Roman" w:hAnsi="Times New Roman" w:cs="Times New Roman"/>
          <w:lang w:val="en-US"/>
        </w:rPr>
        <w:t>tampak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pada BAB</w:t>
      </w:r>
      <w:r w:rsidRPr="00260DE2">
        <w:rPr>
          <w:rFonts w:ascii="Times New Roman" w:hAnsi="Times New Roman" w:cs="Times New Roman"/>
        </w:rPr>
        <w:t xml:space="preserve"> </w:t>
      </w:r>
      <w:r w:rsidRPr="00260DE2">
        <w:rPr>
          <w:rFonts w:ascii="Times New Roman" w:hAnsi="Times New Roman" w:cs="Times New Roman"/>
          <w:lang w:val="en-US"/>
        </w:rPr>
        <w:t xml:space="preserve">XIV </w:t>
      </w:r>
      <w:proofErr w:type="spellStart"/>
      <w:r w:rsidRPr="00260DE2">
        <w:rPr>
          <w:rFonts w:ascii="Times New Roman" w:hAnsi="Times New Roman" w:cs="Times New Roman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Dasar 1945</w:t>
      </w:r>
      <w:r w:rsidRPr="00260DE2">
        <w:rPr>
          <w:rFonts w:ascii="Times New Roman" w:hAnsi="Times New Roman" w:cs="Times New Roman"/>
        </w:rPr>
        <w:t xml:space="preserve"> </w:t>
      </w:r>
      <w:r w:rsidRPr="00260DE2">
        <w:rPr>
          <w:rFonts w:ascii="Times New Roman" w:hAnsi="Times New Roman" w:cs="Times New Roman"/>
          <w:lang w:val="en-US"/>
        </w:rPr>
        <w:t xml:space="preserve">yang </w:t>
      </w:r>
      <w:proofErr w:type="spellStart"/>
      <w:r w:rsidRPr="00260DE2">
        <w:rPr>
          <w:rFonts w:ascii="Times New Roman" w:hAnsi="Times New Roman" w:cs="Times New Roman"/>
          <w:lang w:val="en-US"/>
        </w:rPr>
        <w:t>mengatur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perekonomian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nasional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kesejateraan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sosial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kesemuanya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mencerminkan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Negara Indonesia </w:t>
      </w:r>
      <w:proofErr w:type="spellStart"/>
      <w:r w:rsidRPr="00260DE2">
        <w:rPr>
          <w:rFonts w:ascii="Times New Roman" w:hAnsi="Times New Roman" w:cs="Times New Roman"/>
          <w:lang w:val="en-US"/>
        </w:rPr>
        <w:t>sebagai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Negara </w:t>
      </w:r>
      <w:proofErr w:type="spellStart"/>
      <w:r w:rsidRPr="00260DE2">
        <w:rPr>
          <w:rFonts w:ascii="Times New Roman" w:hAnsi="Times New Roman" w:cs="Times New Roman"/>
          <w:lang w:val="en-US"/>
        </w:rPr>
        <w:t>Kesejahteraan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(</w:t>
      </w:r>
      <w:r w:rsidRPr="00260DE2">
        <w:rPr>
          <w:rFonts w:ascii="Times New Roman" w:hAnsi="Times New Roman" w:cs="Times New Roman"/>
          <w:i/>
          <w:lang w:val="en-US"/>
        </w:rPr>
        <w:t>welfare state</w:t>
      </w:r>
      <w:r w:rsidRPr="00260DE2">
        <w:rPr>
          <w:rFonts w:ascii="Times New Roman" w:hAnsi="Times New Roman" w:cs="Times New Roman"/>
          <w:lang w:val="en-US"/>
        </w:rPr>
        <w:t xml:space="preserve">) yang </w:t>
      </w:r>
      <w:proofErr w:type="spellStart"/>
      <w:r w:rsidRPr="00260DE2">
        <w:rPr>
          <w:rFonts w:ascii="Times New Roman" w:hAnsi="Times New Roman" w:cs="Times New Roman"/>
          <w:lang w:val="en-US"/>
        </w:rPr>
        <w:t>bertugas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bertanggung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jawab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menciptakan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kesejahteraan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rakyat</w:t>
      </w:r>
      <w:proofErr w:type="spellEnd"/>
      <w:r w:rsidRPr="00260DE2">
        <w:rPr>
          <w:rFonts w:ascii="Times New Roman" w:hAnsi="Times New Roman" w:cs="Times New Roman"/>
          <w:lang w:val="en-US"/>
        </w:rPr>
        <w:t>.</w:t>
      </w:r>
    </w:p>
    <w:p w14:paraId="11170C55" w14:textId="77777777" w:rsidR="00E627D1" w:rsidRPr="00260DE2" w:rsidRDefault="00E627D1" w:rsidP="00260DE2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Pemerintah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memiliki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tanggung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jawab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memberikan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layak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seluruh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rakyat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Indonesia.</w:t>
      </w:r>
      <w:r w:rsidRPr="00260DE2">
        <w:rPr>
          <w:rStyle w:val="FootnoteReference"/>
          <w:rFonts w:ascii="Times New Roman" w:hAnsi="Times New Roman" w:cs="Times New Roman"/>
          <w:lang w:val="en-US"/>
        </w:rPr>
        <w:footnoteReference w:id="6"/>
      </w:r>
      <w:r w:rsidRPr="00260DE2">
        <w:rPr>
          <w:rFonts w:ascii="Times New Roman" w:hAnsi="Times New Roman" w:cs="Times New Roman"/>
        </w:rPr>
        <w:t xml:space="preserve"> </w:t>
      </w:r>
      <w:r w:rsidRPr="00260DE2">
        <w:rPr>
          <w:rFonts w:ascii="Times New Roman" w:hAnsi="Times New Roman" w:cs="Times New Roman"/>
          <w:lang w:val="en-US"/>
        </w:rPr>
        <w:t xml:space="preserve">Hal </w:t>
      </w:r>
      <w:proofErr w:type="spellStart"/>
      <w:r w:rsidRPr="00260DE2">
        <w:rPr>
          <w:rFonts w:ascii="Times New Roman" w:hAnsi="Times New Roman" w:cs="Times New Roman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mengingat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merupakan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kebutuhan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dasar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manusia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yang </w:t>
      </w:r>
      <w:proofErr w:type="spellStart"/>
      <w:r w:rsidRPr="00260DE2">
        <w:rPr>
          <w:rFonts w:ascii="Times New Roman" w:hAnsi="Times New Roman" w:cs="Times New Roman"/>
          <w:lang w:val="en-US"/>
        </w:rPr>
        <w:t>sangat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berpengaruh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pembentukan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kepribadian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bangsa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lang w:val="en-US"/>
        </w:rPr>
        <w:t>Pemenuhan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merupakan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masalah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nasional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dampaknya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dirasakan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260DE2">
        <w:rPr>
          <w:rFonts w:ascii="Times New Roman" w:hAnsi="Times New Roman" w:cs="Times New Roman"/>
          <w:lang w:val="en-US"/>
        </w:rPr>
        <w:t>seluruh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wilayah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air.</w:t>
      </w:r>
      <w:r w:rsidRPr="00260DE2">
        <w:rPr>
          <w:rStyle w:val="FootnoteReference"/>
          <w:rFonts w:ascii="Times New Roman" w:hAnsi="Times New Roman" w:cs="Times New Roman"/>
          <w:lang w:val="en-US"/>
        </w:rPr>
        <w:footnoteReference w:id="7"/>
      </w:r>
    </w:p>
    <w:p w14:paraId="194A3E7E" w14:textId="77777777" w:rsidR="00E627D1" w:rsidRPr="00260DE2" w:rsidRDefault="00E627D1" w:rsidP="00260DE2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memperhatikan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bahwa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merupakan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kebutuhan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dasar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kehidupan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masyarakat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maka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pemenuhan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terhadap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kebutuhan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adalah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tanggung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jawab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pemerintah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Hal </w:t>
      </w:r>
      <w:proofErr w:type="spellStart"/>
      <w:r w:rsidRPr="00260DE2">
        <w:rPr>
          <w:rFonts w:ascii="Times New Roman" w:hAnsi="Times New Roman" w:cs="Times New Roman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sesuai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amanat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27 </w:t>
      </w:r>
      <w:proofErr w:type="spellStart"/>
      <w:r w:rsidRPr="00260DE2">
        <w:rPr>
          <w:rFonts w:ascii="Times New Roman" w:hAnsi="Times New Roman" w:cs="Times New Roman"/>
          <w:lang w:val="en-US"/>
        </w:rPr>
        <w:t>ayat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2 </w:t>
      </w:r>
      <w:proofErr w:type="spellStart"/>
      <w:r w:rsidRPr="00260DE2">
        <w:rPr>
          <w:rFonts w:ascii="Times New Roman" w:hAnsi="Times New Roman" w:cs="Times New Roman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Dasar 194</w:t>
      </w:r>
      <w:r w:rsidRPr="00260DE2">
        <w:rPr>
          <w:rFonts w:ascii="Times New Roman" w:hAnsi="Times New Roman" w:cs="Times New Roman"/>
        </w:rPr>
        <w:t xml:space="preserve">5 </w:t>
      </w:r>
      <w:r w:rsidRPr="00260DE2">
        <w:rPr>
          <w:rFonts w:ascii="Times New Roman" w:hAnsi="Times New Roman" w:cs="Times New Roman"/>
          <w:lang w:val="en-US"/>
        </w:rPr>
        <w:t xml:space="preserve">yang salah </w:t>
      </w:r>
      <w:proofErr w:type="spellStart"/>
      <w:r w:rsidRPr="00260DE2">
        <w:rPr>
          <w:rFonts w:ascii="Times New Roman" w:hAnsi="Times New Roman" w:cs="Times New Roman"/>
          <w:lang w:val="en-US"/>
        </w:rPr>
        <w:t>satunya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memberikan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jaminan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penghidupan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layak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kemanusiaan</w:t>
      </w:r>
      <w:proofErr w:type="spellEnd"/>
      <w:r w:rsidRPr="00260DE2">
        <w:rPr>
          <w:rFonts w:ascii="Times New Roman" w:hAnsi="Times New Roman" w:cs="Times New Roman"/>
          <w:lang w:val="en-US"/>
        </w:rPr>
        <w:t>.</w:t>
      </w:r>
    </w:p>
    <w:p w14:paraId="558EF0F0" w14:textId="77777777" w:rsidR="00E627D1" w:rsidRPr="00260DE2" w:rsidRDefault="00E627D1" w:rsidP="00260DE2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Selanjutnya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260DE2">
        <w:rPr>
          <w:rFonts w:ascii="Times New Roman" w:hAnsi="Times New Roman" w:cs="Times New Roman"/>
          <w:lang w:val="en-US"/>
        </w:rPr>
        <w:t>Pasal</w:t>
      </w:r>
      <w:proofErr w:type="spellEnd"/>
      <w:proofErr w:type="gramEnd"/>
      <w:r w:rsidRPr="00260DE2">
        <w:rPr>
          <w:rFonts w:ascii="Times New Roman" w:hAnsi="Times New Roman" w:cs="Times New Roman"/>
          <w:lang w:val="en-US"/>
        </w:rPr>
        <w:t xml:space="preserve"> 33 </w:t>
      </w:r>
      <w:proofErr w:type="spellStart"/>
      <w:r w:rsidRPr="00260DE2">
        <w:rPr>
          <w:rFonts w:ascii="Times New Roman" w:hAnsi="Times New Roman" w:cs="Times New Roman"/>
          <w:lang w:val="en-US"/>
        </w:rPr>
        <w:t>ayat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3 </w:t>
      </w:r>
      <w:proofErr w:type="spellStart"/>
      <w:r w:rsidRPr="00260DE2">
        <w:rPr>
          <w:rFonts w:ascii="Times New Roman" w:hAnsi="Times New Roman" w:cs="Times New Roman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Dasar 1945 juga </w:t>
      </w:r>
      <w:proofErr w:type="spellStart"/>
      <w:r w:rsidRPr="00260DE2">
        <w:rPr>
          <w:rFonts w:ascii="Times New Roman" w:hAnsi="Times New Roman" w:cs="Times New Roman"/>
          <w:lang w:val="en-US"/>
        </w:rPr>
        <w:t>mengamatkan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sama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memanfaatan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bumi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air, dan </w:t>
      </w:r>
      <w:proofErr w:type="spellStart"/>
      <w:r w:rsidRPr="00260DE2">
        <w:rPr>
          <w:rFonts w:ascii="Times New Roman" w:hAnsi="Times New Roman" w:cs="Times New Roman"/>
          <w:lang w:val="en-US"/>
        </w:rPr>
        <w:t>kekayaan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sebesar-besarnya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kemakmuran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rakyat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sekaligus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menjadi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landasan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konstitusional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pembentukan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perundang-undang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berkaitan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eksistensi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60DE2">
        <w:rPr>
          <w:rFonts w:ascii="Times New Roman" w:hAnsi="Times New Roman" w:cs="Times New Roman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260DE2">
        <w:rPr>
          <w:rFonts w:ascii="Times New Roman" w:hAnsi="Times New Roman" w:cs="Times New Roman"/>
          <w:lang w:val="en-US"/>
        </w:rPr>
        <w:t>secara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umum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yakni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5 </w:t>
      </w:r>
      <w:proofErr w:type="spellStart"/>
      <w:r w:rsidRPr="00260DE2">
        <w:rPr>
          <w:rFonts w:ascii="Times New Roman" w:hAnsi="Times New Roman" w:cs="Times New Roman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1960 </w:t>
      </w:r>
      <w:proofErr w:type="spellStart"/>
      <w:r w:rsidRPr="00260DE2">
        <w:rPr>
          <w:rFonts w:ascii="Times New Roman" w:hAnsi="Times New Roman" w:cs="Times New Roman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Dasar </w:t>
      </w:r>
      <w:proofErr w:type="spellStart"/>
      <w:r w:rsidRPr="00260DE2">
        <w:rPr>
          <w:rFonts w:ascii="Times New Roman" w:hAnsi="Times New Roman" w:cs="Times New Roman"/>
          <w:lang w:val="en-US"/>
        </w:rPr>
        <w:t>Pokok-Pokok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r w:rsidRPr="00260DE2">
        <w:rPr>
          <w:rFonts w:ascii="Times New Roman" w:hAnsi="Times New Roman" w:cs="Times New Roman"/>
          <w:lang w:val="en-US"/>
        </w:rPr>
        <w:t>(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selanjutnya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disebut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U</w:t>
      </w:r>
      <w:r w:rsidRPr="00260DE2">
        <w:rPr>
          <w:rFonts w:ascii="Times New Roman" w:hAnsi="Times New Roman" w:cs="Times New Roman"/>
        </w:rPr>
        <w:t>UPA</w:t>
      </w:r>
      <w:r w:rsidRPr="00260DE2">
        <w:rPr>
          <w:rFonts w:ascii="Times New Roman" w:hAnsi="Times New Roman" w:cs="Times New Roman"/>
          <w:lang w:val="en-US"/>
        </w:rPr>
        <w:t>).</w:t>
      </w:r>
    </w:p>
    <w:p w14:paraId="1EE22366" w14:textId="77777777" w:rsidR="00E627D1" w:rsidRPr="00260DE2" w:rsidRDefault="00E627D1" w:rsidP="00260DE2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Kehadiran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r w:rsidRPr="00260DE2">
        <w:rPr>
          <w:rFonts w:ascii="Times New Roman" w:hAnsi="Times New Roman" w:cs="Times New Roman"/>
        </w:rPr>
        <w:t>UUPA</w:t>
      </w:r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memberikan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terkait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lebih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nasionalis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melindungi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masyarakat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Indonesia. </w:t>
      </w:r>
      <w:proofErr w:type="spellStart"/>
      <w:r w:rsidRPr="00260DE2">
        <w:rPr>
          <w:rFonts w:ascii="Times New Roman" w:hAnsi="Times New Roman" w:cs="Times New Roman"/>
          <w:lang w:val="en-US"/>
        </w:rPr>
        <w:t>Sesuai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amanat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33 </w:t>
      </w:r>
      <w:proofErr w:type="spellStart"/>
      <w:r w:rsidRPr="00260DE2">
        <w:rPr>
          <w:rFonts w:ascii="Times New Roman" w:hAnsi="Times New Roman" w:cs="Times New Roman"/>
          <w:lang w:val="en-US"/>
        </w:rPr>
        <w:t>ayat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3 </w:t>
      </w:r>
      <w:proofErr w:type="spellStart"/>
      <w:r w:rsidRPr="00260DE2">
        <w:rPr>
          <w:rFonts w:ascii="Times New Roman" w:hAnsi="Times New Roman" w:cs="Times New Roman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Dasar </w:t>
      </w:r>
      <w:proofErr w:type="spellStart"/>
      <w:r w:rsidRPr="00260DE2">
        <w:rPr>
          <w:rFonts w:ascii="Times New Roman" w:hAnsi="Times New Roman" w:cs="Times New Roman"/>
          <w:lang w:val="en-US"/>
        </w:rPr>
        <w:t>Republik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1945, </w:t>
      </w:r>
      <w:proofErr w:type="spellStart"/>
      <w:r w:rsidRPr="00260DE2">
        <w:rPr>
          <w:rFonts w:ascii="Times New Roman" w:hAnsi="Times New Roman" w:cs="Times New Roman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2 </w:t>
      </w:r>
      <w:proofErr w:type="spellStart"/>
      <w:r w:rsidRPr="00260DE2">
        <w:rPr>
          <w:rFonts w:ascii="Times New Roman" w:hAnsi="Times New Roman" w:cs="Times New Roman"/>
          <w:lang w:val="en-US"/>
        </w:rPr>
        <w:t>ayat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3 </w:t>
      </w:r>
      <w:r w:rsidRPr="00260DE2">
        <w:rPr>
          <w:rFonts w:ascii="Times New Roman" w:hAnsi="Times New Roman" w:cs="Times New Roman"/>
        </w:rPr>
        <w:t>UUPA</w:t>
      </w:r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menegaskan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oleh negara </w:t>
      </w:r>
      <w:proofErr w:type="spellStart"/>
      <w:r w:rsidRPr="00260DE2">
        <w:rPr>
          <w:rFonts w:ascii="Times New Roman" w:hAnsi="Times New Roman" w:cs="Times New Roman"/>
          <w:lang w:val="en-US"/>
        </w:rPr>
        <w:t>digunakan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mencapai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sebesar-besarnya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kemakmuran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rakyat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arti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kebangsaan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kesejahteraan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dan </w:t>
      </w:r>
      <w:proofErr w:type="spellStart"/>
      <w:r w:rsidRPr="00260DE2">
        <w:rPr>
          <w:rFonts w:ascii="Times New Roman" w:hAnsi="Times New Roman" w:cs="Times New Roman"/>
          <w:lang w:val="en-US"/>
        </w:rPr>
        <w:t>kemerdekaan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masyarakat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negara </w:t>
      </w:r>
      <w:proofErr w:type="spellStart"/>
      <w:r w:rsidRPr="00260DE2">
        <w:rPr>
          <w:rFonts w:ascii="Times New Roman" w:hAnsi="Times New Roman" w:cs="Times New Roman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Indonesia yang </w:t>
      </w:r>
      <w:proofErr w:type="spellStart"/>
      <w:r w:rsidRPr="00260DE2">
        <w:rPr>
          <w:rFonts w:ascii="Times New Roman" w:hAnsi="Times New Roman" w:cs="Times New Roman"/>
          <w:lang w:val="en-US"/>
        </w:rPr>
        <w:t>merdeka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berdaulat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adil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makmur</w:t>
      </w:r>
      <w:proofErr w:type="spellEnd"/>
      <w:r w:rsidRPr="00260DE2">
        <w:rPr>
          <w:rFonts w:ascii="Times New Roman" w:hAnsi="Times New Roman" w:cs="Times New Roman"/>
          <w:lang w:val="en-US"/>
        </w:rPr>
        <w:t>.</w:t>
      </w:r>
    </w:p>
    <w:p w14:paraId="6013C6FD" w14:textId="77777777" w:rsidR="00E627D1" w:rsidRPr="00260DE2" w:rsidRDefault="00E627D1" w:rsidP="00260DE2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Namun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luas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maksimum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dan/</w:t>
      </w:r>
      <w:proofErr w:type="spellStart"/>
      <w:r w:rsidRPr="00260DE2">
        <w:rPr>
          <w:rFonts w:ascii="Times New Roman" w:hAnsi="Times New Roman" w:cs="Times New Roman"/>
          <w:lang w:val="en-US"/>
        </w:rPr>
        <w:t>atau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minimum </w:t>
      </w:r>
      <w:proofErr w:type="spellStart"/>
      <w:r w:rsidRPr="00260DE2">
        <w:rPr>
          <w:rFonts w:ascii="Times New Roman" w:hAnsi="Times New Roman" w:cs="Times New Roman"/>
        </w:rPr>
        <w:t>dalam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peraturan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pelaksana</w:t>
      </w:r>
      <w:proofErr w:type="spellEnd"/>
      <w:r w:rsidRPr="00260DE2">
        <w:rPr>
          <w:rFonts w:ascii="Times New Roman" w:hAnsi="Times New Roman" w:cs="Times New Roman"/>
        </w:rPr>
        <w:t xml:space="preserve"> UUPA </w:t>
      </w:r>
      <w:proofErr w:type="spellStart"/>
      <w:r w:rsidRPr="00260DE2">
        <w:rPr>
          <w:rFonts w:ascii="Times New Roman" w:hAnsi="Times New Roman" w:cs="Times New Roman"/>
          <w:lang w:val="en-US"/>
        </w:rPr>
        <w:t>hanya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terbatas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260DE2">
        <w:rPr>
          <w:rFonts w:ascii="Times New Roman" w:hAnsi="Times New Roman" w:cs="Times New Roman"/>
          <w:lang w:val="en-US"/>
        </w:rPr>
        <w:t>lahan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pertanian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lang w:val="en-US"/>
        </w:rPr>
        <w:t>Sedangkan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batasan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maksimum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luas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diperintahkan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disusun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Pemerintah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tersendiri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Hal </w:t>
      </w:r>
      <w:proofErr w:type="spellStart"/>
      <w:r w:rsidRPr="00260DE2">
        <w:rPr>
          <w:rFonts w:ascii="Times New Roman" w:hAnsi="Times New Roman" w:cs="Times New Roman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sesuai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bunyi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12 </w:t>
      </w:r>
      <w:proofErr w:type="spellStart"/>
      <w:r w:rsidRPr="00260DE2">
        <w:rPr>
          <w:rFonts w:ascii="Times New Roman" w:hAnsi="Times New Roman" w:cs="Times New Roman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56 PRP </w:t>
      </w:r>
      <w:proofErr w:type="spellStart"/>
      <w:r w:rsidRPr="00260DE2">
        <w:rPr>
          <w:rFonts w:ascii="Times New Roman" w:hAnsi="Times New Roman" w:cs="Times New Roman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1960 </w:t>
      </w:r>
      <w:proofErr w:type="spellStart"/>
      <w:r w:rsidRPr="00260DE2">
        <w:rPr>
          <w:rFonts w:ascii="Times New Roman" w:hAnsi="Times New Roman" w:cs="Times New Roman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Penetapan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Luas Tanah </w:t>
      </w:r>
      <w:proofErr w:type="spellStart"/>
      <w:r w:rsidRPr="00260DE2">
        <w:rPr>
          <w:rFonts w:ascii="Times New Roman" w:hAnsi="Times New Roman" w:cs="Times New Roman"/>
          <w:lang w:val="en-US"/>
        </w:rPr>
        <w:t>Pertanian</w:t>
      </w:r>
      <w:proofErr w:type="spellEnd"/>
      <w:r w:rsidRPr="00260DE2">
        <w:rPr>
          <w:rFonts w:ascii="Times New Roman" w:hAnsi="Times New Roman" w:cs="Times New Roman"/>
          <w:lang w:val="en-US"/>
        </w:rPr>
        <w:t>.</w:t>
      </w:r>
    </w:p>
    <w:p w14:paraId="396F4C77" w14:textId="77777777" w:rsidR="00E627D1" w:rsidRPr="00260DE2" w:rsidRDefault="00E627D1" w:rsidP="00260DE2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Amanat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12 </w:t>
      </w:r>
      <w:proofErr w:type="spellStart"/>
      <w:r w:rsidRPr="00260DE2">
        <w:rPr>
          <w:rFonts w:ascii="Times New Roman" w:hAnsi="Times New Roman" w:cs="Times New Roman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56 </w:t>
      </w:r>
      <w:proofErr w:type="spellStart"/>
      <w:r w:rsidRPr="00260DE2">
        <w:rPr>
          <w:rFonts w:ascii="Times New Roman" w:hAnsi="Times New Roman" w:cs="Times New Roman"/>
          <w:lang w:val="en-US"/>
        </w:rPr>
        <w:t>Prp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1960 </w:t>
      </w:r>
      <w:proofErr w:type="spellStart"/>
      <w:r w:rsidRPr="00260DE2">
        <w:rPr>
          <w:rFonts w:ascii="Times New Roman" w:hAnsi="Times New Roman" w:cs="Times New Roman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Penetapan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Luas Tanah </w:t>
      </w:r>
      <w:proofErr w:type="spellStart"/>
      <w:r w:rsidRPr="00260DE2">
        <w:rPr>
          <w:rFonts w:ascii="Times New Roman" w:hAnsi="Times New Roman" w:cs="Times New Roman"/>
          <w:lang w:val="en-US"/>
        </w:rPr>
        <w:t>Pertanian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telah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diatur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Instruksi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Menteri Negara </w:t>
      </w:r>
      <w:proofErr w:type="spellStart"/>
      <w:r w:rsidRPr="00260DE2">
        <w:rPr>
          <w:rFonts w:ascii="Times New Roman" w:hAnsi="Times New Roman" w:cs="Times New Roman"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lang w:val="en-US"/>
        </w:rPr>
        <w:t>/</w:t>
      </w:r>
      <w:proofErr w:type="spellStart"/>
      <w:r w:rsidRPr="00260DE2">
        <w:rPr>
          <w:rFonts w:ascii="Times New Roman" w:hAnsi="Times New Roman" w:cs="Times New Roman"/>
          <w:lang w:val="en-US"/>
        </w:rPr>
        <w:t>Kepala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Badan </w:t>
      </w:r>
      <w:proofErr w:type="spellStart"/>
      <w:r w:rsidRPr="00260DE2">
        <w:rPr>
          <w:rFonts w:ascii="Times New Roman" w:hAnsi="Times New Roman" w:cs="Times New Roman"/>
          <w:lang w:val="en-US"/>
        </w:rPr>
        <w:t>Pertanahan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Nasional </w:t>
      </w:r>
      <w:proofErr w:type="spellStart"/>
      <w:r w:rsidRPr="00260DE2">
        <w:rPr>
          <w:rFonts w:ascii="Times New Roman" w:hAnsi="Times New Roman" w:cs="Times New Roman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5 </w:t>
      </w:r>
      <w:proofErr w:type="spellStart"/>
      <w:r w:rsidRPr="00260DE2">
        <w:rPr>
          <w:rFonts w:ascii="Times New Roman" w:hAnsi="Times New Roman" w:cs="Times New Roman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1998 </w:t>
      </w:r>
      <w:proofErr w:type="spellStart"/>
      <w:r w:rsidRPr="00260DE2">
        <w:rPr>
          <w:rFonts w:ascii="Times New Roman" w:hAnsi="Times New Roman" w:cs="Times New Roman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Pemberian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Izin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Lokasi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Rangka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Penataan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Tanah Skala </w:t>
      </w:r>
      <w:proofErr w:type="spellStart"/>
      <w:r w:rsidRPr="00260DE2">
        <w:rPr>
          <w:rFonts w:ascii="Times New Roman" w:hAnsi="Times New Roman" w:cs="Times New Roman"/>
          <w:lang w:val="en-US"/>
        </w:rPr>
        <w:t>Besar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dilanjutkan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diterbitkan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Instruksi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Menteri Negara </w:t>
      </w:r>
      <w:proofErr w:type="spellStart"/>
      <w:r w:rsidRPr="00260DE2">
        <w:rPr>
          <w:rFonts w:ascii="Times New Roman" w:hAnsi="Times New Roman" w:cs="Times New Roman"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lang w:val="en-US"/>
        </w:rPr>
        <w:t>/</w:t>
      </w:r>
      <w:proofErr w:type="spellStart"/>
      <w:r w:rsidRPr="00260DE2">
        <w:rPr>
          <w:rFonts w:ascii="Times New Roman" w:hAnsi="Times New Roman" w:cs="Times New Roman"/>
          <w:lang w:val="en-US"/>
        </w:rPr>
        <w:t>Kepala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Badan </w:t>
      </w:r>
      <w:proofErr w:type="spellStart"/>
      <w:r w:rsidRPr="00260DE2">
        <w:rPr>
          <w:rFonts w:ascii="Times New Roman" w:hAnsi="Times New Roman" w:cs="Times New Roman"/>
          <w:lang w:val="en-US"/>
        </w:rPr>
        <w:t>Pertanahan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Nasional </w:t>
      </w:r>
      <w:proofErr w:type="spellStart"/>
      <w:r w:rsidRPr="00260DE2">
        <w:rPr>
          <w:rFonts w:ascii="Times New Roman" w:hAnsi="Times New Roman" w:cs="Times New Roman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2 </w:t>
      </w:r>
      <w:proofErr w:type="spellStart"/>
      <w:r w:rsidRPr="00260DE2">
        <w:rPr>
          <w:rFonts w:ascii="Times New Roman" w:hAnsi="Times New Roman" w:cs="Times New Roman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1999 </w:t>
      </w:r>
      <w:proofErr w:type="spellStart"/>
      <w:r w:rsidRPr="00260DE2">
        <w:rPr>
          <w:rFonts w:ascii="Times New Roman" w:hAnsi="Times New Roman" w:cs="Times New Roman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Izin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Lokasi</w:t>
      </w:r>
      <w:proofErr w:type="spellEnd"/>
      <w:r w:rsidRPr="00260DE2">
        <w:rPr>
          <w:rFonts w:ascii="Times New Roman" w:hAnsi="Times New Roman" w:cs="Times New Roman"/>
          <w:lang w:val="en-US"/>
        </w:rPr>
        <w:t>.</w:t>
      </w:r>
    </w:p>
    <w:p w14:paraId="755F011F" w14:textId="77777777" w:rsidR="00E627D1" w:rsidRPr="00260DE2" w:rsidRDefault="00E627D1" w:rsidP="00260DE2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lastRenderedPageBreak/>
        <w:t>Kedua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produk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hanya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memberikan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batasan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maksimum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lahan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pembangunan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suatu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badan </w:t>
      </w:r>
      <w:proofErr w:type="spellStart"/>
      <w:r w:rsidRPr="00260DE2">
        <w:rPr>
          <w:rFonts w:ascii="Times New Roman" w:hAnsi="Times New Roman" w:cs="Times New Roman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lang w:val="en-US"/>
        </w:rPr>
        <w:t>Sehingga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Peneliti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menemukan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ketentuan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mengenai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batasan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maksimum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satu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keluarga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dapat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mempunyai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sebagaiamana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terdapat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lahan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pertanian</w:t>
      </w:r>
      <w:proofErr w:type="spellEnd"/>
      <w:r w:rsidRPr="00260DE2">
        <w:rPr>
          <w:rFonts w:ascii="Times New Roman" w:hAnsi="Times New Roman" w:cs="Times New Roman"/>
          <w:lang w:val="en-US"/>
        </w:rPr>
        <w:t>.</w:t>
      </w:r>
    </w:p>
    <w:p w14:paraId="786CE114" w14:textId="77777777" w:rsidR="00E627D1" w:rsidRPr="00260DE2" w:rsidRDefault="00E627D1" w:rsidP="00260DE2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Keberadaan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kedua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instruksi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Menteri </w:t>
      </w:r>
      <w:proofErr w:type="spellStart"/>
      <w:r w:rsidRPr="00260DE2">
        <w:rPr>
          <w:rFonts w:ascii="Times New Roman" w:hAnsi="Times New Roman" w:cs="Times New Roman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dapat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mengakomodir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perintah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12 </w:t>
      </w:r>
      <w:proofErr w:type="spellStart"/>
      <w:r w:rsidRPr="00260DE2">
        <w:rPr>
          <w:rFonts w:ascii="Times New Roman" w:hAnsi="Times New Roman" w:cs="Times New Roman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56 </w:t>
      </w:r>
      <w:proofErr w:type="spellStart"/>
      <w:r w:rsidRPr="00260DE2">
        <w:rPr>
          <w:rFonts w:ascii="Times New Roman" w:hAnsi="Times New Roman" w:cs="Times New Roman"/>
          <w:lang w:val="en-US"/>
        </w:rPr>
        <w:t>Prp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1960 </w:t>
      </w:r>
      <w:proofErr w:type="spellStart"/>
      <w:r w:rsidRPr="00260DE2">
        <w:rPr>
          <w:rFonts w:ascii="Times New Roman" w:hAnsi="Times New Roman" w:cs="Times New Roman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Penetapan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Luas Tanah </w:t>
      </w:r>
      <w:proofErr w:type="spellStart"/>
      <w:r w:rsidRPr="00260DE2">
        <w:rPr>
          <w:rFonts w:ascii="Times New Roman" w:hAnsi="Times New Roman" w:cs="Times New Roman"/>
          <w:lang w:val="en-US"/>
        </w:rPr>
        <w:t>Pertanian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lang w:val="en-US"/>
        </w:rPr>
        <w:t>Sehingga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hingga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hari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Pemerintah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mengenai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maksimum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digunakan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masih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belum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jelas</w:t>
      </w:r>
      <w:proofErr w:type="spellEnd"/>
      <w:r w:rsidRPr="00260DE2">
        <w:rPr>
          <w:rFonts w:ascii="Times New Roman" w:hAnsi="Times New Roman" w:cs="Times New Roman"/>
          <w:lang w:val="en-US"/>
        </w:rPr>
        <w:t>.</w:t>
      </w:r>
    </w:p>
    <w:p w14:paraId="7D403B76" w14:textId="77777777" w:rsidR="00E627D1" w:rsidRPr="00260DE2" w:rsidRDefault="00E627D1" w:rsidP="00260DE2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Adapun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mengenai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perumahan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diatur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 </w:t>
      </w:r>
      <w:proofErr w:type="spellStart"/>
      <w:r w:rsidRPr="00260DE2">
        <w:rPr>
          <w:rFonts w:ascii="Times New Roman" w:hAnsi="Times New Roman" w:cs="Times New Roman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1964 </w:t>
      </w:r>
      <w:proofErr w:type="spellStart"/>
      <w:r w:rsidRPr="00260DE2">
        <w:rPr>
          <w:rFonts w:ascii="Times New Roman" w:hAnsi="Times New Roman" w:cs="Times New Roman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telah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dicabut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260DE2">
        <w:rPr>
          <w:rFonts w:ascii="Times New Roman" w:hAnsi="Times New Roman" w:cs="Times New Roman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4 </w:t>
      </w:r>
      <w:proofErr w:type="spellStart"/>
      <w:r w:rsidRPr="00260DE2">
        <w:rPr>
          <w:rFonts w:ascii="Times New Roman" w:hAnsi="Times New Roman" w:cs="Times New Roman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1992 </w:t>
      </w:r>
      <w:proofErr w:type="spellStart"/>
      <w:r w:rsidRPr="00260DE2">
        <w:rPr>
          <w:rFonts w:ascii="Times New Roman" w:hAnsi="Times New Roman" w:cs="Times New Roman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Perumahan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Pemukiman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mengenai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perumahan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pemukiman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mengalami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perubahan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terakhir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 </w:t>
      </w:r>
      <w:proofErr w:type="spellStart"/>
      <w:r w:rsidRPr="00260DE2">
        <w:rPr>
          <w:rFonts w:ascii="Times New Roman" w:hAnsi="Times New Roman" w:cs="Times New Roman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2011 </w:t>
      </w:r>
      <w:proofErr w:type="spellStart"/>
      <w:r w:rsidRPr="00260DE2">
        <w:rPr>
          <w:rFonts w:ascii="Times New Roman" w:hAnsi="Times New Roman" w:cs="Times New Roman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Perumahan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Pemukiman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perubahan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terakhit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Pr="00260DE2">
        <w:rPr>
          <w:rFonts w:ascii="Times New Roman" w:hAnsi="Times New Roman" w:cs="Times New Roman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ditemukan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konkrit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tegas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mengenai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lang w:val="en-US"/>
        </w:rPr>
        <w:t>.</w:t>
      </w:r>
    </w:p>
    <w:p w14:paraId="45F97D16" w14:textId="77777777" w:rsidR="00E627D1" w:rsidRPr="00260DE2" w:rsidRDefault="00E627D1" w:rsidP="00260DE2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Kekosongan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peraturan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demikian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menimbulkan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potensi-potensi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secara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besar-besaran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260DE2">
        <w:rPr>
          <w:rFonts w:ascii="Times New Roman" w:hAnsi="Times New Roman" w:cs="Times New Roman"/>
          <w:lang w:val="en-US"/>
        </w:rPr>
        <w:t>pihak-pihak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memiliki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kemampuan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keuangan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memadai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mapan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lang w:val="en-US"/>
        </w:rPr>
        <w:t>Keadaan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tentu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memberikan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perlindungan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seluruh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rakyat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Indonesia </w:t>
      </w:r>
      <w:proofErr w:type="spellStart"/>
      <w:r w:rsidRPr="00260DE2">
        <w:rPr>
          <w:rFonts w:ascii="Times New Roman" w:hAnsi="Times New Roman" w:cs="Times New Roman"/>
          <w:lang w:val="en-US"/>
        </w:rPr>
        <w:t>sebagaimana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diamanatkan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33 </w:t>
      </w:r>
      <w:proofErr w:type="spellStart"/>
      <w:r w:rsidRPr="00260DE2">
        <w:rPr>
          <w:rFonts w:ascii="Times New Roman" w:hAnsi="Times New Roman" w:cs="Times New Roman"/>
          <w:lang w:val="en-US"/>
        </w:rPr>
        <w:t>ayat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3 </w:t>
      </w:r>
      <w:proofErr w:type="spellStart"/>
      <w:r w:rsidRPr="00260DE2">
        <w:rPr>
          <w:rFonts w:ascii="Times New Roman" w:hAnsi="Times New Roman" w:cs="Times New Roman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Dasar 1945, </w:t>
      </w:r>
      <w:proofErr w:type="spellStart"/>
      <w:r w:rsidRPr="00260DE2">
        <w:rPr>
          <w:rFonts w:ascii="Times New Roman" w:hAnsi="Times New Roman" w:cs="Times New Roman"/>
          <w:lang w:val="en-US"/>
        </w:rPr>
        <w:t>terutama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masyarakat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berpenghasilan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rendah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Hal </w:t>
      </w:r>
      <w:proofErr w:type="spellStart"/>
      <w:r w:rsidRPr="00260DE2">
        <w:rPr>
          <w:rFonts w:ascii="Times New Roman" w:hAnsi="Times New Roman" w:cs="Times New Roman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tercermin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dari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data Badan </w:t>
      </w:r>
      <w:proofErr w:type="spellStart"/>
      <w:r w:rsidRPr="00260DE2">
        <w:rPr>
          <w:rFonts w:ascii="Times New Roman" w:hAnsi="Times New Roman" w:cs="Times New Roman"/>
          <w:lang w:val="en-US"/>
        </w:rPr>
        <w:t>Pertanahan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Nasional </w:t>
      </w:r>
      <w:proofErr w:type="spellStart"/>
      <w:r w:rsidRPr="00260DE2">
        <w:rPr>
          <w:rFonts w:ascii="Times New Roman" w:hAnsi="Times New Roman" w:cs="Times New Roman"/>
          <w:lang w:val="en-US"/>
        </w:rPr>
        <w:t>Republik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Indonesia yang </w:t>
      </w:r>
      <w:proofErr w:type="spellStart"/>
      <w:r w:rsidRPr="00260DE2">
        <w:rPr>
          <w:rFonts w:ascii="Times New Roman" w:hAnsi="Times New Roman" w:cs="Times New Roman"/>
          <w:lang w:val="en-US"/>
        </w:rPr>
        <w:t>menyebutkan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bahwa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hampir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80% (</w:t>
      </w:r>
      <w:proofErr w:type="spellStart"/>
      <w:r w:rsidRPr="00260DE2">
        <w:rPr>
          <w:rFonts w:ascii="Times New Roman" w:hAnsi="Times New Roman" w:cs="Times New Roman"/>
          <w:lang w:val="en-US"/>
        </w:rPr>
        <w:t>delapan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puluh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persen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di Indonesia </w:t>
      </w:r>
      <w:proofErr w:type="spellStart"/>
      <w:r w:rsidRPr="00260DE2">
        <w:rPr>
          <w:rFonts w:ascii="Times New Roman" w:hAnsi="Times New Roman" w:cs="Times New Roman"/>
          <w:lang w:val="en-US"/>
        </w:rPr>
        <w:t>dikuasai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lebih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dari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2% (</w:t>
      </w:r>
      <w:proofErr w:type="spellStart"/>
      <w:r w:rsidRPr="00260DE2">
        <w:rPr>
          <w:rFonts w:ascii="Times New Roman" w:hAnsi="Times New Roman" w:cs="Times New Roman"/>
          <w:lang w:val="en-US"/>
        </w:rPr>
        <w:t>dua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persen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260DE2">
        <w:rPr>
          <w:rFonts w:ascii="Times New Roman" w:hAnsi="Times New Roman" w:cs="Times New Roman"/>
          <w:lang w:val="en-US"/>
        </w:rPr>
        <w:t>penduduk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Indonesia.</w:t>
      </w:r>
      <w:r w:rsidRPr="00260DE2">
        <w:rPr>
          <w:rStyle w:val="FootnoteReference"/>
          <w:rFonts w:ascii="Times New Roman" w:hAnsi="Times New Roman" w:cs="Times New Roman"/>
          <w:lang w:val="en-US"/>
        </w:rPr>
        <w:footnoteReference w:id="8"/>
      </w:r>
    </w:p>
    <w:p w14:paraId="46935CDA" w14:textId="77777777" w:rsidR="00737AC9" w:rsidRPr="00260DE2" w:rsidRDefault="00E627D1" w:rsidP="00260DE2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260DE2">
        <w:rPr>
          <w:rFonts w:ascii="Times New Roman" w:hAnsi="Times New Roman" w:cs="Times New Roman"/>
        </w:rPr>
        <w:t xml:space="preserve">Oleh </w:t>
      </w:r>
      <w:proofErr w:type="spellStart"/>
      <w:r w:rsidRPr="00260DE2">
        <w:rPr>
          <w:rFonts w:ascii="Times New Roman" w:hAnsi="Times New Roman" w:cs="Times New Roman"/>
        </w:rPr>
        <w:t>karena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itu</w:t>
      </w:r>
      <w:proofErr w:type="spellEnd"/>
      <w:r w:rsidRPr="00260DE2">
        <w:rPr>
          <w:rFonts w:ascii="Times New Roman" w:hAnsi="Times New Roman" w:cs="Times New Roman"/>
        </w:rPr>
        <w:t xml:space="preserve">, </w:t>
      </w:r>
      <w:proofErr w:type="spellStart"/>
      <w:r w:rsidRPr="00260DE2">
        <w:rPr>
          <w:rFonts w:ascii="Times New Roman" w:hAnsi="Times New Roman" w:cs="Times New Roman"/>
        </w:rPr>
        <w:t>fenomena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atas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kekosongan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peraturan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hukum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tersebut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adalah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pembangunan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rumah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tinggal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secara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r w:rsidRPr="00260DE2">
        <w:rPr>
          <w:rFonts w:ascii="Times New Roman" w:hAnsi="Times New Roman" w:cs="Times New Roman"/>
          <w:i/>
          <w:iCs/>
        </w:rPr>
        <w:t xml:space="preserve">illegal </w:t>
      </w:r>
      <w:r w:rsidRPr="00260DE2">
        <w:rPr>
          <w:rFonts w:ascii="Times New Roman" w:hAnsi="Times New Roman" w:cs="Times New Roman"/>
        </w:rPr>
        <w:t xml:space="preserve">oleh </w:t>
      </w:r>
      <w:proofErr w:type="spellStart"/>
      <w:r w:rsidRPr="00260DE2">
        <w:rPr>
          <w:rFonts w:ascii="Times New Roman" w:hAnsi="Times New Roman" w:cs="Times New Roman"/>
        </w:rPr>
        <w:t>masyarakat</w:t>
      </w:r>
      <w:proofErr w:type="spellEnd"/>
      <w:r w:rsidRPr="00260DE2">
        <w:rPr>
          <w:rFonts w:ascii="Times New Roman" w:hAnsi="Times New Roman" w:cs="Times New Roman"/>
        </w:rPr>
        <w:t xml:space="preserve"> yang </w:t>
      </w:r>
      <w:proofErr w:type="spellStart"/>
      <w:r w:rsidRPr="00260DE2">
        <w:rPr>
          <w:rFonts w:ascii="Times New Roman" w:hAnsi="Times New Roman" w:cs="Times New Roman"/>
        </w:rPr>
        <w:t>tidak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mampu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memiliki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hak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atas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tanah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untuk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rumah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tinggal</w:t>
      </w:r>
      <w:proofErr w:type="spellEnd"/>
      <w:r w:rsidRPr="00260DE2">
        <w:rPr>
          <w:rFonts w:ascii="Times New Roman" w:hAnsi="Times New Roman" w:cs="Times New Roman"/>
        </w:rPr>
        <w:t xml:space="preserve">. </w:t>
      </w:r>
      <w:proofErr w:type="spellStart"/>
      <w:r w:rsidRPr="00260DE2">
        <w:rPr>
          <w:rFonts w:ascii="Times New Roman" w:hAnsi="Times New Roman" w:cs="Times New Roman"/>
        </w:rPr>
        <w:t>Tentu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ketidakmampuan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ini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merupakan</w:t>
      </w:r>
      <w:proofErr w:type="spellEnd"/>
      <w:r w:rsidRPr="00260DE2">
        <w:rPr>
          <w:rFonts w:ascii="Times New Roman" w:hAnsi="Times New Roman" w:cs="Times New Roman"/>
        </w:rPr>
        <w:t xml:space="preserve"> salah </w:t>
      </w:r>
      <w:proofErr w:type="spellStart"/>
      <w:r w:rsidRPr="00260DE2">
        <w:rPr>
          <w:rFonts w:ascii="Times New Roman" w:hAnsi="Times New Roman" w:cs="Times New Roman"/>
        </w:rPr>
        <w:t>satu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tanggung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jawab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pemerintah</w:t>
      </w:r>
      <w:proofErr w:type="spellEnd"/>
      <w:r w:rsidRPr="00260DE2">
        <w:rPr>
          <w:rFonts w:ascii="Times New Roman" w:hAnsi="Times New Roman" w:cs="Times New Roman"/>
        </w:rPr>
        <w:t xml:space="preserve"> yang </w:t>
      </w:r>
      <w:proofErr w:type="spellStart"/>
      <w:r w:rsidRPr="00260DE2">
        <w:rPr>
          <w:rFonts w:ascii="Times New Roman" w:hAnsi="Times New Roman" w:cs="Times New Roman"/>
        </w:rPr>
        <w:t>harus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dipenuhi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sesuai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dengan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amanat</w:t>
      </w:r>
      <w:proofErr w:type="spellEnd"/>
      <w:r w:rsidRPr="00260DE2">
        <w:rPr>
          <w:rFonts w:ascii="Times New Roman" w:hAnsi="Times New Roman" w:cs="Times New Roman"/>
        </w:rPr>
        <w:t xml:space="preserve"> UUD 1945.</w:t>
      </w:r>
    </w:p>
    <w:p w14:paraId="62C1A796" w14:textId="64490895" w:rsidR="00D03659" w:rsidRPr="00260DE2" w:rsidRDefault="00737AC9" w:rsidP="00260DE2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Berdasarkan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permasalahan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peneliti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bermaksud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membuat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artikel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rumusan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permasalahan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sebagai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0DE2">
        <w:rPr>
          <w:rFonts w:ascii="Times New Roman" w:hAnsi="Times New Roman" w:cs="Times New Roman"/>
          <w:lang w:val="en-US"/>
        </w:rPr>
        <w:t>berikut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:</w:t>
      </w:r>
      <w:proofErr w:type="gramEnd"/>
    </w:p>
    <w:p w14:paraId="70FBD47D" w14:textId="0786F1F3" w:rsidR="00737AC9" w:rsidRPr="00260DE2" w:rsidRDefault="00D03659" w:rsidP="00260DE2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Bagaimana</w:t>
      </w:r>
      <w:proofErr w:type="spellEnd"/>
      <w:r w:rsidR="00737AC9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7AC9" w:rsidRPr="00260DE2">
        <w:rPr>
          <w:rFonts w:ascii="Times New Roman" w:hAnsi="Times New Roman" w:cs="Times New Roman"/>
          <w:lang w:val="en-US"/>
        </w:rPr>
        <w:t>kebijakan</w:t>
      </w:r>
      <w:proofErr w:type="spellEnd"/>
      <w:r w:rsidR="00737AC9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7AC9" w:rsidRPr="00260DE2">
        <w:rPr>
          <w:rFonts w:ascii="Times New Roman" w:hAnsi="Times New Roman" w:cs="Times New Roman"/>
          <w:lang w:val="en-US"/>
        </w:rPr>
        <w:t>pemerintah</w:t>
      </w:r>
      <w:proofErr w:type="spellEnd"/>
      <w:r w:rsidR="00737AC9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7AC9" w:rsidRPr="00260DE2">
        <w:rPr>
          <w:rFonts w:ascii="Times New Roman" w:hAnsi="Times New Roman" w:cs="Times New Roman"/>
          <w:lang w:val="en-US"/>
        </w:rPr>
        <w:t>terkait</w:t>
      </w:r>
      <w:proofErr w:type="spellEnd"/>
      <w:r w:rsidR="00737AC9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7AC9" w:rsidRPr="00260DE2">
        <w:rPr>
          <w:rFonts w:ascii="Times New Roman" w:hAnsi="Times New Roman" w:cs="Times New Roman"/>
          <w:lang w:val="en-US"/>
        </w:rPr>
        <w:t>dengan</w:t>
      </w:r>
      <w:proofErr w:type="spellEnd"/>
      <w:r w:rsidR="00737AC9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7AC9" w:rsidRPr="00260DE2">
        <w:rPr>
          <w:rFonts w:ascii="Times New Roman" w:hAnsi="Times New Roman" w:cs="Times New Roman"/>
          <w:lang w:val="en-US"/>
        </w:rPr>
        <w:t>pengaturan</w:t>
      </w:r>
      <w:proofErr w:type="spellEnd"/>
      <w:r w:rsidR="00737AC9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7AC9" w:rsidRPr="00260DE2">
        <w:rPr>
          <w:rFonts w:ascii="Times New Roman" w:hAnsi="Times New Roman" w:cs="Times New Roman"/>
          <w:lang w:val="en-US"/>
        </w:rPr>
        <w:t>pembatasan</w:t>
      </w:r>
      <w:proofErr w:type="spellEnd"/>
      <w:r w:rsidR="00737AC9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7AC9" w:rsidRPr="00260DE2">
        <w:rPr>
          <w:rFonts w:ascii="Times New Roman" w:hAnsi="Times New Roman" w:cs="Times New Roman"/>
          <w:lang w:val="en-US"/>
        </w:rPr>
        <w:t>pemilikan</w:t>
      </w:r>
      <w:proofErr w:type="spellEnd"/>
      <w:r w:rsidR="00737AC9" w:rsidRPr="00260DE2">
        <w:rPr>
          <w:rFonts w:ascii="Times New Roman" w:hAnsi="Times New Roman" w:cs="Times New Roman"/>
          <w:lang w:val="en-US"/>
        </w:rPr>
        <w:t xml:space="preserve"> dan/</w:t>
      </w:r>
      <w:proofErr w:type="spellStart"/>
      <w:r w:rsidR="00737AC9" w:rsidRPr="00260DE2">
        <w:rPr>
          <w:rFonts w:ascii="Times New Roman" w:hAnsi="Times New Roman" w:cs="Times New Roman"/>
          <w:lang w:val="en-US"/>
        </w:rPr>
        <w:t>atau</w:t>
      </w:r>
      <w:proofErr w:type="spellEnd"/>
      <w:r w:rsidR="00737AC9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7AC9" w:rsidRPr="00260DE2">
        <w:rPr>
          <w:rFonts w:ascii="Times New Roman" w:hAnsi="Times New Roman" w:cs="Times New Roman"/>
          <w:lang w:val="en-US"/>
        </w:rPr>
        <w:t>penguasaan</w:t>
      </w:r>
      <w:proofErr w:type="spellEnd"/>
      <w:r w:rsidR="00737AC9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7AC9" w:rsidRPr="00260DE2">
        <w:rPr>
          <w:rFonts w:ascii="Times New Roman" w:hAnsi="Times New Roman" w:cs="Times New Roman"/>
          <w:lang w:val="en-US"/>
        </w:rPr>
        <w:t>hak</w:t>
      </w:r>
      <w:proofErr w:type="spellEnd"/>
      <w:r w:rsidR="00737AC9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7AC9"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="00737AC9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7AC9"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="00737AC9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7AC9"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="00737AC9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7AC9" w:rsidRPr="00260DE2">
        <w:rPr>
          <w:rFonts w:ascii="Times New Roman" w:hAnsi="Times New Roman" w:cs="Times New Roman"/>
          <w:lang w:val="en-US"/>
        </w:rPr>
        <w:t>rumah</w:t>
      </w:r>
      <w:proofErr w:type="spellEnd"/>
      <w:r w:rsidR="00737AC9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7AC9" w:rsidRPr="00260DE2">
        <w:rPr>
          <w:rFonts w:ascii="Times New Roman" w:hAnsi="Times New Roman" w:cs="Times New Roman"/>
          <w:lang w:val="en-US"/>
        </w:rPr>
        <w:t>tinggal</w:t>
      </w:r>
      <w:proofErr w:type="spellEnd"/>
      <w:r w:rsidR="00737AC9"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737AC9" w:rsidRPr="00260DE2">
        <w:rPr>
          <w:rFonts w:ascii="Times New Roman" w:hAnsi="Times New Roman" w:cs="Times New Roman"/>
          <w:lang w:val="en-US"/>
        </w:rPr>
        <w:t>telah</w:t>
      </w:r>
      <w:proofErr w:type="spellEnd"/>
      <w:r w:rsidR="00737AC9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37AC9" w:rsidRPr="00260DE2">
        <w:rPr>
          <w:rFonts w:ascii="Times New Roman" w:hAnsi="Times New Roman" w:cs="Times New Roman"/>
          <w:lang w:val="en-US"/>
        </w:rPr>
        <w:t>berlaku</w:t>
      </w:r>
      <w:proofErr w:type="spellEnd"/>
      <w:r w:rsidR="00737AC9" w:rsidRPr="00260DE2">
        <w:rPr>
          <w:rFonts w:ascii="Times New Roman" w:hAnsi="Times New Roman" w:cs="Times New Roman"/>
          <w:lang w:val="en-US"/>
        </w:rPr>
        <w:t>?</w:t>
      </w:r>
    </w:p>
    <w:p w14:paraId="126CB912" w14:textId="68694B77" w:rsidR="00D03659" w:rsidRPr="00260DE2" w:rsidRDefault="00737AC9" w:rsidP="00260DE2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Bagaimana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solusi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3659" w:rsidRPr="00260DE2">
        <w:rPr>
          <w:rFonts w:ascii="Times New Roman" w:hAnsi="Times New Roman" w:cs="Times New Roman"/>
          <w:lang w:val="en-US"/>
        </w:rPr>
        <w:t>kekosongan</w:t>
      </w:r>
      <w:proofErr w:type="spellEnd"/>
      <w:r w:rsidR="00D03659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3659" w:rsidRPr="00260DE2">
        <w:rPr>
          <w:rFonts w:ascii="Times New Roman" w:hAnsi="Times New Roman" w:cs="Times New Roman"/>
          <w:lang w:val="en-US"/>
        </w:rPr>
        <w:t>hukum</w:t>
      </w:r>
      <w:proofErr w:type="spellEnd"/>
      <w:r w:rsidR="00D03659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3659" w:rsidRPr="00260DE2">
        <w:rPr>
          <w:rFonts w:ascii="Times New Roman" w:hAnsi="Times New Roman" w:cs="Times New Roman"/>
          <w:lang w:val="en-US"/>
        </w:rPr>
        <w:t>akan</w:t>
      </w:r>
      <w:proofErr w:type="spellEnd"/>
      <w:r w:rsidR="00D03659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3659" w:rsidRPr="00260DE2">
        <w:rPr>
          <w:rFonts w:ascii="Times New Roman" w:hAnsi="Times New Roman" w:cs="Times New Roman"/>
          <w:lang w:val="en-US"/>
        </w:rPr>
        <w:t>pembatasan</w:t>
      </w:r>
      <w:proofErr w:type="spellEnd"/>
      <w:r w:rsidR="00D03659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D03659" w:rsidRPr="00260DE2">
        <w:rPr>
          <w:rFonts w:ascii="Times New Roman" w:hAnsi="Times New Roman" w:cs="Times New Roman"/>
          <w:lang w:val="en-US"/>
        </w:rPr>
        <w:t>kepemilikan</w:t>
      </w:r>
      <w:proofErr w:type="spellEnd"/>
      <w:r w:rsidR="00D03659" w:rsidRPr="00260DE2">
        <w:rPr>
          <w:rFonts w:ascii="Times New Roman" w:hAnsi="Times New Roman" w:cs="Times New Roman"/>
          <w:lang w:val="en-US"/>
        </w:rPr>
        <w:t xml:space="preserve"> </w:t>
      </w:r>
      <w:r w:rsidRPr="00260DE2">
        <w:rPr>
          <w:rFonts w:ascii="Times New Roman" w:hAnsi="Times New Roman" w:cs="Times New Roman"/>
          <w:lang w:val="en-US"/>
        </w:rPr>
        <w:t>dan/</w:t>
      </w:r>
      <w:proofErr w:type="spellStart"/>
      <w:r w:rsidRPr="00260DE2">
        <w:rPr>
          <w:rFonts w:ascii="Times New Roman" w:hAnsi="Times New Roman" w:cs="Times New Roman"/>
          <w:lang w:val="en-US"/>
        </w:rPr>
        <w:t>atau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r w:rsidR="00D03659" w:rsidRPr="00260DE2">
        <w:rPr>
          <w:rFonts w:ascii="Times New Roman" w:hAnsi="Times New Roman" w:cs="Times New Roman"/>
          <w:lang w:val="en-US"/>
        </w:rPr>
        <w:t>di Indonesia?</w:t>
      </w:r>
    </w:p>
    <w:p w14:paraId="7F20266F" w14:textId="77777777" w:rsidR="00D63CFA" w:rsidRPr="00260DE2" w:rsidRDefault="00D63CFA" w:rsidP="00E627D1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lang w:val="en-US"/>
        </w:rPr>
      </w:pPr>
    </w:p>
    <w:p w14:paraId="68FB9A49" w14:textId="77777777" w:rsidR="00260DE2" w:rsidRPr="00260DE2" w:rsidRDefault="00260DE2" w:rsidP="00260DE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METODE</w:t>
      </w:r>
    </w:p>
    <w:p w14:paraId="53B21BC3" w14:textId="77777777" w:rsidR="00260DE2" w:rsidRPr="00260DE2" w:rsidRDefault="00260DE2" w:rsidP="00260DE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260DE2">
        <w:rPr>
          <w:rFonts w:ascii="Times New Roman" w:hAnsi="Times New Roman" w:cs="Times New Roman"/>
        </w:rPr>
        <w:t>Metode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penelitian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memuat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jenis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penelitian</w:t>
      </w:r>
      <w:proofErr w:type="spellEnd"/>
      <w:r w:rsidRPr="00260DE2">
        <w:rPr>
          <w:rFonts w:ascii="Times New Roman" w:hAnsi="Times New Roman" w:cs="Times New Roman"/>
        </w:rPr>
        <w:t xml:space="preserve">, </w:t>
      </w:r>
      <w:proofErr w:type="spellStart"/>
      <w:r w:rsidRPr="00260DE2">
        <w:rPr>
          <w:rFonts w:ascii="Times New Roman" w:hAnsi="Times New Roman" w:cs="Times New Roman"/>
        </w:rPr>
        <w:t>pendekatan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penelitian</w:t>
      </w:r>
      <w:proofErr w:type="spellEnd"/>
      <w:r w:rsidRPr="00260DE2">
        <w:rPr>
          <w:rFonts w:ascii="Times New Roman" w:hAnsi="Times New Roman" w:cs="Times New Roman"/>
        </w:rPr>
        <w:t xml:space="preserve">, </w:t>
      </w:r>
      <w:proofErr w:type="spellStart"/>
      <w:r w:rsidRPr="00260DE2">
        <w:rPr>
          <w:rFonts w:ascii="Times New Roman" w:hAnsi="Times New Roman" w:cs="Times New Roman"/>
        </w:rPr>
        <w:t>sumber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bahan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hukum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maupun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sumber</w:t>
      </w:r>
      <w:proofErr w:type="spellEnd"/>
      <w:r w:rsidRPr="00260DE2">
        <w:rPr>
          <w:rFonts w:ascii="Times New Roman" w:hAnsi="Times New Roman" w:cs="Times New Roman"/>
        </w:rPr>
        <w:t xml:space="preserve"> data, Teknik </w:t>
      </w:r>
      <w:proofErr w:type="spellStart"/>
      <w:r w:rsidRPr="00260DE2">
        <w:rPr>
          <w:rFonts w:ascii="Times New Roman" w:hAnsi="Times New Roman" w:cs="Times New Roman"/>
        </w:rPr>
        <w:t>pengumpulan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bahan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hukum</w:t>
      </w:r>
      <w:proofErr w:type="spellEnd"/>
      <w:r w:rsidRPr="00260DE2">
        <w:rPr>
          <w:rFonts w:ascii="Times New Roman" w:hAnsi="Times New Roman" w:cs="Times New Roman"/>
        </w:rPr>
        <w:t xml:space="preserve">, </w:t>
      </w:r>
      <w:proofErr w:type="spellStart"/>
      <w:r w:rsidRPr="00260DE2">
        <w:rPr>
          <w:rFonts w:ascii="Times New Roman" w:hAnsi="Times New Roman" w:cs="Times New Roman"/>
        </w:rPr>
        <w:t>teknik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pengumpulan</w:t>
      </w:r>
      <w:proofErr w:type="spellEnd"/>
      <w:r w:rsidRPr="00260DE2">
        <w:rPr>
          <w:rFonts w:ascii="Times New Roman" w:hAnsi="Times New Roman" w:cs="Times New Roman"/>
        </w:rPr>
        <w:t xml:space="preserve"> data, </w:t>
      </w:r>
      <w:proofErr w:type="spellStart"/>
      <w:r w:rsidRPr="00260DE2">
        <w:rPr>
          <w:rFonts w:ascii="Times New Roman" w:hAnsi="Times New Roman" w:cs="Times New Roman"/>
        </w:rPr>
        <w:t>serta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metode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analisis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bahan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hukum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maupun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analisis</w:t>
      </w:r>
      <w:proofErr w:type="spellEnd"/>
      <w:r w:rsidRPr="00260DE2">
        <w:rPr>
          <w:rFonts w:ascii="Times New Roman" w:hAnsi="Times New Roman" w:cs="Times New Roman"/>
        </w:rPr>
        <w:t xml:space="preserve"> data. </w:t>
      </w:r>
      <w:proofErr w:type="spellStart"/>
      <w:r w:rsidRPr="00260DE2">
        <w:rPr>
          <w:rFonts w:ascii="Times New Roman" w:hAnsi="Times New Roman" w:cs="Times New Roman"/>
        </w:rPr>
        <w:t>Tulisan</w:t>
      </w:r>
      <w:proofErr w:type="spellEnd"/>
      <w:r w:rsidRPr="00260DE2">
        <w:rPr>
          <w:rFonts w:ascii="Times New Roman" w:hAnsi="Times New Roman" w:cs="Times New Roman"/>
        </w:rPr>
        <w:t xml:space="preserve"> yang </w:t>
      </w:r>
      <w:proofErr w:type="spellStart"/>
      <w:r w:rsidRPr="00260DE2">
        <w:rPr>
          <w:rFonts w:ascii="Times New Roman" w:hAnsi="Times New Roman" w:cs="Times New Roman"/>
        </w:rPr>
        <w:t>menggunakan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metode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penelitian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hukum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normatif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berangkat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dari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adanya</w:t>
      </w:r>
      <w:proofErr w:type="spellEnd"/>
      <w:r w:rsidRPr="00260DE2">
        <w:rPr>
          <w:rFonts w:ascii="Times New Roman" w:hAnsi="Times New Roman" w:cs="Times New Roman"/>
        </w:rPr>
        <w:t xml:space="preserve"> Problem Norma, </w:t>
      </w:r>
      <w:proofErr w:type="spellStart"/>
      <w:r w:rsidRPr="00260DE2">
        <w:rPr>
          <w:rFonts w:ascii="Times New Roman" w:hAnsi="Times New Roman" w:cs="Times New Roman"/>
        </w:rPr>
        <w:t>yaitu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adanya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kekaburan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norma</w:t>
      </w:r>
      <w:proofErr w:type="spellEnd"/>
      <w:r w:rsidRPr="00260DE2">
        <w:rPr>
          <w:rFonts w:ascii="Times New Roman" w:hAnsi="Times New Roman" w:cs="Times New Roman"/>
        </w:rPr>
        <w:t xml:space="preserve">, </w:t>
      </w:r>
      <w:proofErr w:type="spellStart"/>
      <w:r w:rsidRPr="00260DE2">
        <w:rPr>
          <w:rFonts w:ascii="Times New Roman" w:hAnsi="Times New Roman" w:cs="Times New Roman"/>
        </w:rPr>
        <w:t>norma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konflik</w:t>
      </w:r>
      <w:proofErr w:type="spellEnd"/>
      <w:r w:rsidRPr="00260DE2">
        <w:rPr>
          <w:rFonts w:ascii="Times New Roman" w:hAnsi="Times New Roman" w:cs="Times New Roman"/>
        </w:rPr>
        <w:t xml:space="preserve">, </w:t>
      </w:r>
      <w:proofErr w:type="spellStart"/>
      <w:r w:rsidRPr="00260DE2">
        <w:rPr>
          <w:rFonts w:ascii="Times New Roman" w:hAnsi="Times New Roman" w:cs="Times New Roman"/>
        </w:rPr>
        <w:t>maupun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norma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kosong</w:t>
      </w:r>
      <w:proofErr w:type="spellEnd"/>
      <w:r w:rsidRPr="00260DE2">
        <w:rPr>
          <w:rFonts w:ascii="Times New Roman" w:hAnsi="Times New Roman" w:cs="Times New Roman"/>
        </w:rPr>
        <w:t xml:space="preserve">. </w:t>
      </w:r>
      <w:proofErr w:type="spellStart"/>
      <w:r w:rsidRPr="00260DE2">
        <w:rPr>
          <w:rFonts w:ascii="Times New Roman" w:hAnsi="Times New Roman" w:cs="Times New Roman"/>
        </w:rPr>
        <w:t>Menggunakan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pendekatan</w:t>
      </w:r>
      <w:proofErr w:type="spellEnd"/>
      <w:r w:rsidRPr="00260DE2">
        <w:rPr>
          <w:rFonts w:ascii="Times New Roman" w:hAnsi="Times New Roman" w:cs="Times New Roman"/>
          <w:i/>
          <w:iCs/>
        </w:rPr>
        <w:t>: statute approach, conceptual approach</w:t>
      </w:r>
      <w:r w:rsidRPr="00260DE2">
        <w:rPr>
          <w:rFonts w:ascii="Times New Roman" w:hAnsi="Times New Roman" w:cs="Times New Roman"/>
        </w:rPr>
        <w:t xml:space="preserve">, </w:t>
      </w:r>
      <w:proofErr w:type="spellStart"/>
      <w:r w:rsidRPr="00260DE2">
        <w:rPr>
          <w:rFonts w:ascii="Times New Roman" w:hAnsi="Times New Roman" w:cs="Times New Roman"/>
        </w:rPr>
        <w:t>serta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r w:rsidRPr="00260DE2">
        <w:rPr>
          <w:rFonts w:ascii="Times New Roman" w:hAnsi="Times New Roman" w:cs="Times New Roman"/>
          <w:i/>
          <w:iCs/>
        </w:rPr>
        <w:t>analytical approach</w:t>
      </w:r>
      <w:r w:rsidRPr="00260DE2">
        <w:rPr>
          <w:rFonts w:ascii="Times New Roman" w:hAnsi="Times New Roman" w:cs="Times New Roman"/>
        </w:rPr>
        <w:t xml:space="preserve">. </w:t>
      </w:r>
      <w:proofErr w:type="spellStart"/>
      <w:r w:rsidRPr="00260DE2">
        <w:rPr>
          <w:rFonts w:ascii="Times New Roman" w:hAnsi="Times New Roman" w:cs="Times New Roman"/>
        </w:rPr>
        <w:t>Tehnik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penelusuran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bahan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hukum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menggunakan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tehnik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studi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dokumen</w:t>
      </w:r>
      <w:proofErr w:type="spellEnd"/>
      <w:r w:rsidRPr="00260DE2">
        <w:rPr>
          <w:rFonts w:ascii="Times New Roman" w:hAnsi="Times New Roman" w:cs="Times New Roman"/>
        </w:rPr>
        <w:t xml:space="preserve">, </w:t>
      </w:r>
      <w:proofErr w:type="spellStart"/>
      <w:r w:rsidRPr="00260DE2">
        <w:rPr>
          <w:rFonts w:ascii="Times New Roman" w:hAnsi="Times New Roman" w:cs="Times New Roman"/>
        </w:rPr>
        <w:t>serta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analisis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kajian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menggunakan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analisis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kualitatif</w:t>
      </w:r>
      <w:proofErr w:type="spellEnd"/>
      <w:r w:rsidRPr="00260DE2">
        <w:rPr>
          <w:rFonts w:ascii="Times New Roman" w:hAnsi="Times New Roman" w:cs="Times New Roman"/>
        </w:rPr>
        <w:t>.</w:t>
      </w:r>
    </w:p>
    <w:p w14:paraId="72DFE63F" w14:textId="77777777" w:rsidR="00260DE2" w:rsidRPr="00260DE2" w:rsidRDefault="00260DE2" w:rsidP="00260DE2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proofErr w:type="spellStart"/>
      <w:r w:rsidRPr="00260DE2">
        <w:rPr>
          <w:rFonts w:ascii="Times New Roman" w:hAnsi="Times New Roman" w:cs="Times New Roman"/>
          <w:bCs/>
        </w:rPr>
        <w:t>Penelitian</w:t>
      </w:r>
      <w:proofErr w:type="spellEnd"/>
      <w:r w:rsidRPr="00260DE2">
        <w:rPr>
          <w:rFonts w:ascii="Times New Roman" w:hAnsi="Times New Roman" w:cs="Times New Roman"/>
          <w:bCs/>
        </w:rPr>
        <w:t xml:space="preserve"> </w:t>
      </w:r>
      <w:proofErr w:type="spellStart"/>
      <w:r w:rsidRPr="00260DE2">
        <w:rPr>
          <w:rFonts w:ascii="Times New Roman" w:hAnsi="Times New Roman" w:cs="Times New Roman"/>
          <w:bCs/>
        </w:rPr>
        <w:t>merupakan</w:t>
      </w:r>
      <w:proofErr w:type="spellEnd"/>
      <w:r w:rsidRPr="00260DE2">
        <w:rPr>
          <w:rFonts w:ascii="Times New Roman" w:hAnsi="Times New Roman" w:cs="Times New Roman"/>
          <w:bCs/>
        </w:rPr>
        <w:t xml:space="preserve"> </w:t>
      </w:r>
      <w:proofErr w:type="spellStart"/>
      <w:r w:rsidRPr="00260DE2">
        <w:rPr>
          <w:rFonts w:ascii="Times New Roman" w:hAnsi="Times New Roman" w:cs="Times New Roman"/>
          <w:bCs/>
        </w:rPr>
        <w:t>suatu</w:t>
      </w:r>
      <w:proofErr w:type="spellEnd"/>
      <w:r w:rsidRPr="00260DE2">
        <w:rPr>
          <w:rFonts w:ascii="Times New Roman" w:hAnsi="Times New Roman" w:cs="Times New Roman"/>
          <w:bCs/>
        </w:rPr>
        <w:t xml:space="preserve"> </w:t>
      </w:r>
      <w:proofErr w:type="spellStart"/>
      <w:r w:rsidRPr="00260DE2">
        <w:rPr>
          <w:rFonts w:ascii="Times New Roman" w:hAnsi="Times New Roman" w:cs="Times New Roman"/>
          <w:bCs/>
        </w:rPr>
        <w:t>sarana</w:t>
      </w:r>
      <w:proofErr w:type="spellEnd"/>
      <w:r w:rsidRPr="00260DE2">
        <w:rPr>
          <w:rFonts w:ascii="Times New Roman" w:hAnsi="Times New Roman" w:cs="Times New Roman"/>
          <w:bCs/>
        </w:rPr>
        <w:t xml:space="preserve"> </w:t>
      </w:r>
      <w:proofErr w:type="spellStart"/>
      <w:r w:rsidRPr="00260DE2">
        <w:rPr>
          <w:rFonts w:ascii="Times New Roman" w:hAnsi="Times New Roman" w:cs="Times New Roman"/>
          <w:bCs/>
        </w:rPr>
        <w:t>pokok</w:t>
      </w:r>
      <w:proofErr w:type="spellEnd"/>
      <w:r w:rsidRPr="00260DE2">
        <w:rPr>
          <w:rFonts w:ascii="Times New Roman" w:hAnsi="Times New Roman" w:cs="Times New Roman"/>
          <w:bCs/>
        </w:rPr>
        <w:t xml:space="preserve"> </w:t>
      </w:r>
      <w:proofErr w:type="spellStart"/>
      <w:r w:rsidRPr="00260DE2">
        <w:rPr>
          <w:rFonts w:ascii="Times New Roman" w:hAnsi="Times New Roman" w:cs="Times New Roman"/>
          <w:bCs/>
        </w:rPr>
        <w:t>dalam</w:t>
      </w:r>
      <w:proofErr w:type="spellEnd"/>
      <w:r w:rsidRPr="00260DE2">
        <w:rPr>
          <w:rFonts w:ascii="Times New Roman" w:hAnsi="Times New Roman" w:cs="Times New Roman"/>
          <w:bCs/>
        </w:rPr>
        <w:t xml:space="preserve"> </w:t>
      </w:r>
      <w:proofErr w:type="spellStart"/>
      <w:r w:rsidRPr="00260DE2">
        <w:rPr>
          <w:rFonts w:ascii="Times New Roman" w:hAnsi="Times New Roman" w:cs="Times New Roman"/>
          <w:bCs/>
        </w:rPr>
        <w:t>pengembangan</w:t>
      </w:r>
      <w:proofErr w:type="spellEnd"/>
      <w:r w:rsidRPr="00260DE2">
        <w:rPr>
          <w:rFonts w:ascii="Times New Roman" w:hAnsi="Times New Roman" w:cs="Times New Roman"/>
          <w:bCs/>
        </w:rPr>
        <w:t xml:space="preserve"> </w:t>
      </w:r>
      <w:proofErr w:type="spellStart"/>
      <w:r w:rsidRPr="00260DE2">
        <w:rPr>
          <w:rFonts w:ascii="Times New Roman" w:hAnsi="Times New Roman" w:cs="Times New Roman"/>
          <w:bCs/>
        </w:rPr>
        <w:t>ilmu</w:t>
      </w:r>
      <w:proofErr w:type="spellEnd"/>
      <w:r w:rsidRPr="00260DE2">
        <w:rPr>
          <w:rFonts w:ascii="Times New Roman" w:hAnsi="Times New Roman" w:cs="Times New Roman"/>
          <w:bCs/>
        </w:rPr>
        <w:t xml:space="preserve"> </w:t>
      </w:r>
      <w:proofErr w:type="spellStart"/>
      <w:r w:rsidRPr="00260DE2">
        <w:rPr>
          <w:rFonts w:ascii="Times New Roman" w:hAnsi="Times New Roman" w:cs="Times New Roman"/>
          <w:bCs/>
        </w:rPr>
        <w:t>pengetahuan</w:t>
      </w:r>
      <w:proofErr w:type="spellEnd"/>
      <w:r w:rsidRPr="00260DE2">
        <w:rPr>
          <w:rFonts w:ascii="Times New Roman" w:hAnsi="Times New Roman" w:cs="Times New Roman"/>
          <w:bCs/>
        </w:rPr>
        <w:t xml:space="preserve"> </w:t>
      </w:r>
      <w:proofErr w:type="spellStart"/>
      <w:r w:rsidRPr="00260DE2">
        <w:rPr>
          <w:rFonts w:ascii="Times New Roman" w:hAnsi="Times New Roman" w:cs="Times New Roman"/>
          <w:bCs/>
        </w:rPr>
        <w:t>maupun</w:t>
      </w:r>
      <w:proofErr w:type="spellEnd"/>
      <w:r w:rsidRPr="00260DE2">
        <w:rPr>
          <w:rFonts w:ascii="Times New Roman" w:hAnsi="Times New Roman" w:cs="Times New Roman"/>
          <w:bCs/>
        </w:rPr>
        <w:t xml:space="preserve"> </w:t>
      </w:r>
      <w:proofErr w:type="spellStart"/>
      <w:r w:rsidRPr="00260DE2">
        <w:rPr>
          <w:rFonts w:ascii="Times New Roman" w:hAnsi="Times New Roman" w:cs="Times New Roman"/>
          <w:bCs/>
        </w:rPr>
        <w:t>teknologi</w:t>
      </w:r>
      <w:proofErr w:type="spellEnd"/>
      <w:r w:rsidRPr="00260DE2">
        <w:rPr>
          <w:rFonts w:ascii="Times New Roman" w:hAnsi="Times New Roman" w:cs="Times New Roman"/>
          <w:bCs/>
        </w:rPr>
        <w:t xml:space="preserve">. Hal </w:t>
      </w:r>
      <w:proofErr w:type="spellStart"/>
      <w:r w:rsidRPr="00260DE2">
        <w:rPr>
          <w:rFonts w:ascii="Times New Roman" w:hAnsi="Times New Roman" w:cs="Times New Roman"/>
          <w:bCs/>
        </w:rPr>
        <w:t>tersebut</w:t>
      </w:r>
      <w:proofErr w:type="spellEnd"/>
      <w:r w:rsidRPr="00260DE2">
        <w:rPr>
          <w:rFonts w:ascii="Times New Roman" w:hAnsi="Times New Roman" w:cs="Times New Roman"/>
          <w:bCs/>
        </w:rPr>
        <w:t xml:space="preserve"> </w:t>
      </w:r>
      <w:proofErr w:type="spellStart"/>
      <w:r w:rsidRPr="00260DE2">
        <w:rPr>
          <w:rFonts w:ascii="Times New Roman" w:hAnsi="Times New Roman" w:cs="Times New Roman"/>
          <w:bCs/>
        </w:rPr>
        <w:t>dapat</w:t>
      </w:r>
      <w:proofErr w:type="spellEnd"/>
      <w:r w:rsidRPr="00260DE2">
        <w:rPr>
          <w:rFonts w:ascii="Times New Roman" w:hAnsi="Times New Roman" w:cs="Times New Roman"/>
          <w:bCs/>
        </w:rPr>
        <w:t xml:space="preserve"> </w:t>
      </w:r>
      <w:proofErr w:type="spellStart"/>
      <w:r w:rsidRPr="00260DE2">
        <w:rPr>
          <w:rFonts w:ascii="Times New Roman" w:hAnsi="Times New Roman" w:cs="Times New Roman"/>
          <w:bCs/>
        </w:rPr>
        <w:t>disimpulkan</w:t>
      </w:r>
      <w:proofErr w:type="spellEnd"/>
      <w:r w:rsidRPr="00260DE2">
        <w:rPr>
          <w:rFonts w:ascii="Times New Roman" w:hAnsi="Times New Roman" w:cs="Times New Roman"/>
          <w:bCs/>
        </w:rPr>
        <w:t xml:space="preserve"> </w:t>
      </w:r>
      <w:proofErr w:type="spellStart"/>
      <w:r w:rsidRPr="00260DE2">
        <w:rPr>
          <w:rFonts w:ascii="Times New Roman" w:hAnsi="Times New Roman" w:cs="Times New Roman"/>
          <w:bCs/>
        </w:rPr>
        <w:t>karena</w:t>
      </w:r>
      <w:proofErr w:type="spellEnd"/>
      <w:r w:rsidRPr="00260DE2">
        <w:rPr>
          <w:rFonts w:ascii="Times New Roman" w:hAnsi="Times New Roman" w:cs="Times New Roman"/>
          <w:bCs/>
        </w:rPr>
        <w:t xml:space="preserve"> </w:t>
      </w:r>
      <w:proofErr w:type="spellStart"/>
      <w:r w:rsidRPr="00260DE2">
        <w:rPr>
          <w:rFonts w:ascii="Times New Roman" w:hAnsi="Times New Roman" w:cs="Times New Roman"/>
          <w:bCs/>
        </w:rPr>
        <w:t>penelitian</w:t>
      </w:r>
      <w:proofErr w:type="spellEnd"/>
      <w:r w:rsidRPr="00260DE2">
        <w:rPr>
          <w:rFonts w:ascii="Times New Roman" w:hAnsi="Times New Roman" w:cs="Times New Roman"/>
          <w:bCs/>
        </w:rPr>
        <w:t xml:space="preserve"> </w:t>
      </w:r>
      <w:proofErr w:type="spellStart"/>
      <w:r w:rsidRPr="00260DE2">
        <w:rPr>
          <w:rFonts w:ascii="Times New Roman" w:hAnsi="Times New Roman" w:cs="Times New Roman"/>
          <w:bCs/>
        </w:rPr>
        <w:t>bertujuan</w:t>
      </w:r>
      <w:proofErr w:type="spellEnd"/>
      <w:r w:rsidRPr="00260DE2">
        <w:rPr>
          <w:rFonts w:ascii="Times New Roman" w:hAnsi="Times New Roman" w:cs="Times New Roman"/>
          <w:bCs/>
        </w:rPr>
        <w:t xml:space="preserve"> </w:t>
      </w:r>
      <w:proofErr w:type="spellStart"/>
      <w:r w:rsidRPr="00260DE2">
        <w:rPr>
          <w:rFonts w:ascii="Times New Roman" w:hAnsi="Times New Roman" w:cs="Times New Roman"/>
          <w:bCs/>
        </w:rPr>
        <w:t>untuk</w:t>
      </w:r>
      <w:proofErr w:type="spellEnd"/>
      <w:r w:rsidRPr="00260DE2">
        <w:rPr>
          <w:rFonts w:ascii="Times New Roman" w:hAnsi="Times New Roman" w:cs="Times New Roman"/>
          <w:bCs/>
        </w:rPr>
        <w:t xml:space="preserve"> </w:t>
      </w:r>
      <w:proofErr w:type="spellStart"/>
      <w:r w:rsidRPr="00260DE2">
        <w:rPr>
          <w:rFonts w:ascii="Times New Roman" w:hAnsi="Times New Roman" w:cs="Times New Roman"/>
          <w:bCs/>
        </w:rPr>
        <w:t>mengungkapkan</w:t>
      </w:r>
      <w:proofErr w:type="spellEnd"/>
      <w:r w:rsidRPr="00260DE2">
        <w:rPr>
          <w:rFonts w:ascii="Times New Roman" w:hAnsi="Times New Roman" w:cs="Times New Roman"/>
          <w:bCs/>
        </w:rPr>
        <w:t xml:space="preserve"> </w:t>
      </w:r>
      <w:proofErr w:type="spellStart"/>
      <w:r w:rsidRPr="00260DE2">
        <w:rPr>
          <w:rFonts w:ascii="Times New Roman" w:hAnsi="Times New Roman" w:cs="Times New Roman"/>
          <w:bCs/>
        </w:rPr>
        <w:t>kebenaran</w:t>
      </w:r>
      <w:proofErr w:type="spellEnd"/>
      <w:r w:rsidRPr="00260DE2">
        <w:rPr>
          <w:rFonts w:ascii="Times New Roman" w:hAnsi="Times New Roman" w:cs="Times New Roman"/>
          <w:bCs/>
        </w:rPr>
        <w:t xml:space="preserve"> </w:t>
      </w:r>
      <w:proofErr w:type="spellStart"/>
      <w:r w:rsidRPr="00260DE2">
        <w:rPr>
          <w:rFonts w:ascii="Times New Roman" w:hAnsi="Times New Roman" w:cs="Times New Roman"/>
          <w:bCs/>
        </w:rPr>
        <w:t>secara</w:t>
      </w:r>
      <w:proofErr w:type="spellEnd"/>
      <w:r w:rsidRPr="00260DE2">
        <w:rPr>
          <w:rFonts w:ascii="Times New Roman" w:hAnsi="Times New Roman" w:cs="Times New Roman"/>
          <w:bCs/>
        </w:rPr>
        <w:t xml:space="preserve"> </w:t>
      </w:r>
      <w:proofErr w:type="spellStart"/>
      <w:r w:rsidRPr="00260DE2">
        <w:rPr>
          <w:rFonts w:ascii="Times New Roman" w:hAnsi="Times New Roman" w:cs="Times New Roman"/>
          <w:bCs/>
        </w:rPr>
        <w:t>sistematis</w:t>
      </w:r>
      <w:proofErr w:type="spellEnd"/>
      <w:r w:rsidRPr="00260DE2">
        <w:rPr>
          <w:rFonts w:ascii="Times New Roman" w:hAnsi="Times New Roman" w:cs="Times New Roman"/>
          <w:bCs/>
        </w:rPr>
        <w:t xml:space="preserve">, </w:t>
      </w:r>
      <w:proofErr w:type="spellStart"/>
      <w:r w:rsidRPr="00260DE2">
        <w:rPr>
          <w:rFonts w:ascii="Times New Roman" w:hAnsi="Times New Roman" w:cs="Times New Roman"/>
          <w:bCs/>
        </w:rPr>
        <w:t>metodologis</w:t>
      </w:r>
      <w:proofErr w:type="spellEnd"/>
      <w:r w:rsidRPr="00260DE2">
        <w:rPr>
          <w:rFonts w:ascii="Times New Roman" w:hAnsi="Times New Roman" w:cs="Times New Roman"/>
          <w:bCs/>
        </w:rPr>
        <w:t xml:space="preserve">, dan </w:t>
      </w:r>
      <w:proofErr w:type="spellStart"/>
      <w:r w:rsidRPr="00260DE2">
        <w:rPr>
          <w:rFonts w:ascii="Times New Roman" w:hAnsi="Times New Roman" w:cs="Times New Roman"/>
          <w:bCs/>
        </w:rPr>
        <w:t>konsisten</w:t>
      </w:r>
      <w:proofErr w:type="spellEnd"/>
      <w:r w:rsidRPr="00260DE2">
        <w:rPr>
          <w:rFonts w:ascii="Times New Roman" w:hAnsi="Times New Roman" w:cs="Times New Roman"/>
          <w:bCs/>
        </w:rPr>
        <w:t xml:space="preserve">. </w:t>
      </w:r>
      <w:proofErr w:type="spellStart"/>
      <w:r w:rsidRPr="00260DE2">
        <w:rPr>
          <w:rFonts w:ascii="Times New Roman" w:hAnsi="Times New Roman" w:cs="Times New Roman"/>
          <w:bCs/>
        </w:rPr>
        <w:t>Sehingga</w:t>
      </w:r>
      <w:proofErr w:type="spellEnd"/>
      <w:r w:rsidRPr="00260DE2">
        <w:rPr>
          <w:rFonts w:ascii="Times New Roman" w:hAnsi="Times New Roman" w:cs="Times New Roman"/>
          <w:bCs/>
        </w:rPr>
        <w:t xml:space="preserve"> </w:t>
      </w:r>
      <w:proofErr w:type="spellStart"/>
      <w:r w:rsidRPr="00260DE2">
        <w:rPr>
          <w:rFonts w:ascii="Times New Roman" w:hAnsi="Times New Roman" w:cs="Times New Roman"/>
          <w:bCs/>
        </w:rPr>
        <w:t>melalui</w:t>
      </w:r>
      <w:proofErr w:type="spellEnd"/>
      <w:r w:rsidRPr="00260DE2">
        <w:rPr>
          <w:rFonts w:ascii="Times New Roman" w:hAnsi="Times New Roman" w:cs="Times New Roman"/>
          <w:bCs/>
        </w:rPr>
        <w:t xml:space="preserve"> proses </w:t>
      </w:r>
      <w:proofErr w:type="spellStart"/>
      <w:r w:rsidRPr="00260DE2">
        <w:rPr>
          <w:rFonts w:ascii="Times New Roman" w:hAnsi="Times New Roman" w:cs="Times New Roman"/>
          <w:bCs/>
        </w:rPr>
        <w:t>penelitian</w:t>
      </w:r>
      <w:proofErr w:type="spellEnd"/>
      <w:r w:rsidRPr="00260DE2">
        <w:rPr>
          <w:rFonts w:ascii="Times New Roman" w:hAnsi="Times New Roman" w:cs="Times New Roman"/>
          <w:bCs/>
        </w:rPr>
        <w:t xml:space="preserve"> </w:t>
      </w:r>
      <w:proofErr w:type="spellStart"/>
      <w:r w:rsidRPr="00260DE2">
        <w:rPr>
          <w:rFonts w:ascii="Times New Roman" w:hAnsi="Times New Roman" w:cs="Times New Roman"/>
          <w:bCs/>
        </w:rPr>
        <w:t>tersebut</w:t>
      </w:r>
      <w:proofErr w:type="spellEnd"/>
      <w:r w:rsidRPr="00260DE2">
        <w:rPr>
          <w:rFonts w:ascii="Times New Roman" w:hAnsi="Times New Roman" w:cs="Times New Roman"/>
          <w:bCs/>
        </w:rPr>
        <w:t xml:space="preserve"> </w:t>
      </w:r>
      <w:proofErr w:type="spellStart"/>
      <w:r w:rsidRPr="00260DE2">
        <w:rPr>
          <w:rFonts w:ascii="Times New Roman" w:hAnsi="Times New Roman" w:cs="Times New Roman"/>
          <w:bCs/>
        </w:rPr>
        <w:t>diadakan</w:t>
      </w:r>
      <w:proofErr w:type="spellEnd"/>
      <w:r w:rsidRPr="00260DE2">
        <w:rPr>
          <w:rFonts w:ascii="Times New Roman" w:hAnsi="Times New Roman" w:cs="Times New Roman"/>
          <w:bCs/>
        </w:rPr>
        <w:t xml:space="preserve"> </w:t>
      </w:r>
      <w:proofErr w:type="spellStart"/>
      <w:r w:rsidRPr="00260DE2">
        <w:rPr>
          <w:rFonts w:ascii="Times New Roman" w:hAnsi="Times New Roman" w:cs="Times New Roman"/>
          <w:bCs/>
        </w:rPr>
        <w:t>analisa</w:t>
      </w:r>
      <w:proofErr w:type="spellEnd"/>
      <w:r w:rsidRPr="00260DE2">
        <w:rPr>
          <w:rFonts w:ascii="Times New Roman" w:hAnsi="Times New Roman" w:cs="Times New Roman"/>
          <w:bCs/>
        </w:rPr>
        <w:t xml:space="preserve"> dan </w:t>
      </w:r>
      <w:proofErr w:type="spellStart"/>
      <w:r w:rsidRPr="00260DE2">
        <w:rPr>
          <w:rFonts w:ascii="Times New Roman" w:hAnsi="Times New Roman" w:cs="Times New Roman"/>
          <w:bCs/>
        </w:rPr>
        <w:t>kontruksi</w:t>
      </w:r>
      <w:proofErr w:type="spellEnd"/>
      <w:r w:rsidRPr="00260DE2">
        <w:rPr>
          <w:rFonts w:ascii="Times New Roman" w:hAnsi="Times New Roman" w:cs="Times New Roman"/>
          <w:bCs/>
        </w:rPr>
        <w:t xml:space="preserve"> </w:t>
      </w:r>
      <w:proofErr w:type="spellStart"/>
      <w:r w:rsidRPr="00260DE2">
        <w:rPr>
          <w:rFonts w:ascii="Times New Roman" w:hAnsi="Times New Roman" w:cs="Times New Roman"/>
          <w:bCs/>
        </w:rPr>
        <w:t>terhadap</w:t>
      </w:r>
      <w:proofErr w:type="spellEnd"/>
      <w:r w:rsidRPr="00260DE2">
        <w:rPr>
          <w:rFonts w:ascii="Times New Roman" w:hAnsi="Times New Roman" w:cs="Times New Roman"/>
          <w:bCs/>
        </w:rPr>
        <w:t xml:space="preserve"> data yang </w:t>
      </w:r>
      <w:proofErr w:type="spellStart"/>
      <w:r w:rsidRPr="00260DE2">
        <w:rPr>
          <w:rFonts w:ascii="Times New Roman" w:hAnsi="Times New Roman" w:cs="Times New Roman"/>
          <w:bCs/>
        </w:rPr>
        <w:t>telah</w:t>
      </w:r>
      <w:proofErr w:type="spellEnd"/>
      <w:r w:rsidRPr="00260DE2">
        <w:rPr>
          <w:rFonts w:ascii="Times New Roman" w:hAnsi="Times New Roman" w:cs="Times New Roman"/>
          <w:bCs/>
        </w:rPr>
        <w:t xml:space="preserve"> </w:t>
      </w:r>
      <w:proofErr w:type="spellStart"/>
      <w:r w:rsidRPr="00260DE2">
        <w:rPr>
          <w:rFonts w:ascii="Times New Roman" w:hAnsi="Times New Roman" w:cs="Times New Roman"/>
          <w:bCs/>
        </w:rPr>
        <w:t>dikumpulkan</w:t>
      </w:r>
      <w:proofErr w:type="spellEnd"/>
      <w:r w:rsidRPr="00260DE2">
        <w:rPr>
          <w:rFonts w:ascii="Times New Roman" w:hAnsi="Times New Roman" w:cs="Times New Roman"/>
          <w:bCs/>
        </w:rPr>
        <w:t xml:space="preserve"> dan </w:t>
      </w:r>
      <w:proofErr w:type="spellStart"/>
      <w:r w:rsidRPr="00260DE2">
        <w:rPr>
          <w:rFonts w:ascii="Times New Roman" w:hAnsi="Times New Roman" w:cs="Times New Roman"/>
          <w:bCs/>
        </w:rPr>
        <w:t>diolah</w:t>
      </w:r>
      <w:proofErr w:type="spellEnd"/>
      <w:r w:rsidRPr="00260DE2">
        <w:rPr>
          <w:rFonts w:ascii="Times New Roman" w:hAnsi="Times New Roman" w:cs="Times New Roman"/>
          <w:bCs/>
        </w:rPr>
        <w:t>.</w:t>
      </w:r>
      <w:r w:rsidRPr="00260DE2">
        <w:rPr>
          <w:rStyle w:val="FootnoteReference"/>
          <w:rFonts w:ascii="Times New Roman" w:hAnsi="Times New Roman" w:cs="Times New Roman"/>
          <w:bCs/>
        </w:rPr>
        <w:footnoteReference w:id="9"/>
      </w:r>
    </w:p>
    <w:p w14:paraId="1290F9FF" w14:textId="77777777" w:rsidR="00260DE2" w:rsidRPr="00260DE2" w:rsidRDefault="00260DE2" w:rsidP="00260DE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260DE2">
        <w:rPr>
          <w:rFonts w:ascii="Times New Roman" w:hAnsi="Times New Roman" w:cs="Times New Roman"/>
        </w:rPr>
        <w:t>Fungsi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penelitian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adalah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mendapatkan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kebenaran</w:t>
      </w:r>
      <w:proofErr w:type="spellEnd"/>
      <w:r w:rsidRPr="00260DE2">
        <w:rPr>
          <w:rFonts w:ascii="Times New Roman" w:hAnsi="Times New Roman" w:cs="Times New Roman"/>
        </w:rPr>
        <w:t xml:space="preserve">. </w:t>
      </w:r>
      <w:proofErr w:type="spellStart"/>
      <w:r w:rsidRPr="00260DE2">
        <w:rPr>
          <w:rFonts w:ascii="Times New Roman" w:hAnsi="Times New Roman" w:cs="Times New Roman"/>
        </w:rPr>
        <w:t>Kebenaran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dalam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hal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ini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bukan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kebenaran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secara</w:t>
      </w:r>
      <w:proofErr w:type="spellEnd"/>
      <w:r w:rsidRPr="00260DE2">
        <w:rPr>
          <w:rFonts w:ascii="Times New Roman" w:hAnsi="Times New Roman" w:cs="Times New Roman"/>
        </w:rPr>
        <w:t xml:space="preserve"> religious dan </w:t>
      </w:r>
      <w:proofErr w:type="spellStart"/>
      <w:r w:rsidRPr="00260DE2">
        <w:rPr>
          <w:rFonts w:ascii="Times New Roman" w:hAnsi="Times New Roman" w:cs="Times New Roman"/>
        </w:rPr>
        <w:t>metafisis</w:t>
      </w:r>
      <w:proofErr w:type="spellEnd"/>
      <w:r w:rsidRPr="00260DE2">
        <w:rPr>
          <w:rFonts w:ascii="Times New Roman" w:hAnsi="Times New Roman" w:cs="Times New Roman"/>
        </w:rPr>
        <w:t xml:space="preserve">, </w:t>
      </w:r>
      <w:proofErr w:type="spellStart"/>
      <w:r w:rsidRPr="00260DE2">
        <w:rPr>
          <w:rFonts w:ascii="Times New Roman" w:hAnsi="Times New Roman" w:cs="Times New Roman"/>
        </w:rPr>
        <w:t>melainkan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dari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segi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epistemologis</w:t>
      </w:r>
      <w:proofErr w:type="spellEnd"/>
      <w:r w:rsidRPr="00260DE2">
        <w:rPr>
          <w:rFonts w:ascii="Times New Roman" w:hAnsi="Times New Roman" w:cs="Times New Roman"/>
        </w:rPr>
        <w:t xml:space="preserve">, </w:t>
      </w:r>
      <w:proofErr w:type="spellStart"/>
      <w:r w:rsidRPr="00260DE2">
        <w:rPr>
          <w:rFonts w:ascii="Times New Roman" w:hAnsi="Times New Roman" w:cs="Times New Roman"/>
        </w:rPr>
        <w:t>artinya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kebenaran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harus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dilihat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dari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epistemologi</w:t>
      </w:r>
      <w:proofErr w:type="spellEnd"/>
      <w:r w:rsidRPr="00260DE2">
        <w:rPr>
          <w:rFonts w:ascii="Times New Roman" w:hAnsi="Times New Roman" w:cs="Times New Roman"/>
        </w:rPr>
        <w:t>.</w:t>
      </w:r>
      <w:r w:rsidRPr="00260DE2">
        <w:rPr>
          <w:rStyle w:val="FootnoteReference"/>
          <w:rFonts w:ascii="Times New Roman" w:hAnsi="Times New Roman" w:cs="Times New Roman"/>
        </w:rPr>
        <w:footnoteReference w:id="10"/>
      </w:r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Jenis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penelitian</w:t>
      </w:r>
      <w:proofErr w:type="spellEnd"/>
      <w:r w:rsidRPr="00260DE2">
        <w:rPr>
          <w:rFonts w:ascii="Times New Roman" w:hAnsi="Times New Roman" w:cs="Times New Roman"/>
        </w:rPr>
        <w:t xml:space="preserve"> yang </w:t>
      </w:r>
      <w:proofErr w:type="spellStart"/>
      <w:r w:rsidRPr="00260DE2">
        <w:rPr>
          <w:rFonts w:ascii="Times New Roman" w:hAnsi="Times New Roman" w:cs="Times New Roman"/>
        </w:rPr>
        <w:t>digunakan</w:t>
      </w:r>
      <w:proofErr w:type="spellEnd"/>
      <w:r w:rsidRPr="00260DE2">
        <w:rPr>
          <w:rFonts w:ascii="Times New Roman" w:hAnsi="Times New Roman" w:cs="Times New Roman"/>
        </w:rPr>
        <w:t xml:space="preserve"> oleh </w:t>
      </w:r>
      <w:proofErr w:type="spellStart"/>
      <w:r w:rsidRPr="00260DE2">
        <w:rPr>
          <w:rFonts w:ascii="Times New Roman" w:hAnsi="Times New Roman" w:cs="Times New Roman"/>
        </w:rPr>
        <w:t>penulis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dalam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melaksanakan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penelitian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ini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adalah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lastRenderedPageBreak/>
        <w:t>penelitian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hukum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secara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normatif</w:t>
      </w:r>
      <w:proofErr w:type="spellEnd"/>
      <w:r w:rsidRPr="00260DE2">
        <w:rPr>
          <w:rFonts w:ascii="Times New Roman" w:hAnsi="Times New Roman" w:cs="Times New Roman"/>
        </w:rPr>
        <w:t xml:space="preserve">. </w:t>
      </w:r>
      <w:proofErr w:type="spellStart"/>
      <w:r w:rsidRPr="00260DE2">
        <w:rPr>
          <w:rFonts w:ascii="Times New Roman" w:hAnsi="Times New Roman" w:cs="Times New Roman"/>
        </w:rPr>
        <w:t>Penelitian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hukum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secara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normatif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atau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penelitian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hukum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secara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kepustakaan</w:t>
      </w:r>
      <w:proofErr w:type="spellEnd"/>
      <w:r w:rsidRPr="00260DE2">
        <w:rPr>
          <w:rStyle w:val="FootnoteReference"/>
          <w:rFonts w:ascii="Times New Roman" w:hAnsi="Times New Roman" w:cs="Times New Roman"/>
        </w:rPr>
        <w:footnoteReference w:id="11"/>
      </w:r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merupakan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penelitian</w:t>
      </w:r>
      <w:proofErr w:type="spellEnd"/>
      <w:r w:rsidRPr="00260DE2">
        <w:rPr>
          <w:rFonts w:ascii="Times New Roman" w:hAnsi="Times New Roman" w:cs="Times New Roman"/>
        </w:rPr>
        <w:t xml:space="preserve"> yang </w:t>
      </w:r>
      <w:proofErr w:type="spellStart"/>
      <w:r w:rsidRPr="00260DE2">
        <w:rPr>
          <w:rFonts w:ascii="Times New Roman" w:hAnsi="Times New Roman" w:cs="Times New Roman"/>
        </w:rPr>
        <w:t>dilakukan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dengan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mengkaji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peraturan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perundang-undangan</w:t>
      </w:r>
      <w:proofErr w:type="spellEnd"/>
      <w:r w:rsidRPr="00260DE2">
        <w:rPr>
          <w:rFonts w:ascii="Times New Roman" w:hAnsi="Times New Roman" w:cs="Times New Roman"/>
        </w:rPr>
        <w:t xml:space="preserve"> yang </w:t>
      </w:r>
      <w:proofErr w:type="spellStart"/>
      <w:r w:rsidRPr="00260DE2">
        <w:rPr>
          <w:rFonts w:ascii="Times New Roman" w:hAnsi="Times New Roman" w:cs="Times New Roman"/>
        </w:rPr>
        <w:t>berlaku</w:t>
      </w:r>
      <w:proofErr w:type="spellEnd"/>
      <w:r w:rsidRPr="00260DE2">
        <w:rPr>
          <w:rFonts w:ascii="Times New Roman" w:hAnsi="Times New Roman" w:cs="Times New Roman"/>
        </w:rPr>
        <w:t xml:space="preserve"> dan </w:t>
      </w:r>
      <w:proofErr w:type="spellStart"/>
      <w:r w:rsidRPr="00260DE2">
        <w:rPr>
          <w:rFonts w:ascii="Times New Roman" w:hAnsi="Times New Roman" w:cs="Times New Roman"/>
        </w:rPr>
        <w:t>bahan-bahan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pustaka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lainnya</w:t>
      </w:r>
      <w:proofErr w:type="spellEnd"/>
      <w:r w:rsidRPr="00260DE2">
        <w:rPr>
          <w:rFonts w:ascii="Times New Roman" w:hAnsi="Times New Roman" w:cs="Times New Roman"/>
        </w:rPr>
        <w:t xml:space="preserve"> yang </w:t>
      </w:r>
      <w:proofErr w:type="spellStart"/>
      <w:r w:rsidRPr="00260DE2">
        <w:rPr>
          <w:rFonts w:ascii="Times New Roman" w:hAnsi="Times New Roman" w:cs="Times New Roman"/>
        </w:rPr>
        <w:t>lazimnya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dinamakan</w:t>
      </w:r>
      <w:proofErr w:type="spellEnd"/>
      <w:r w:rsidRPr="00260DE2">
        <w:rPr>
          <w:rFonts w:ascii="Times New Roman" w:hAnsi="Times New Roman" w:cs="Times New Roman"/>
        </w:rPr>
        <w:t xml:space="preserve"> data </w:t>
      </w:r>
      <w:proofErr w:type="spellStart"/>
      <w:r w:rsidRPr="00260DE2">
        <w:rPr>
          <w:rFonts w:ascii="Times New Roman" w:hAnsi="Times New Roman" w:cs="Times New Roman"/>
        </w:rPr>
        <w:t>sekunder</w:t>
      </w:r>
      <w:proofErr w:type="spellEnd"/>
      <w:r w:rsidRPr="00260DE2">
        <w:rPr>
          <w:rFonts w:ascii="Times New Roman" w:hAnsi="Times New Roman" w:cs="Times New Roman"/>
        </w:rPr>
        <w:t xml:space="preserve">, </w:t>
      </w:r>
      <w:proofErr w:type="spellStart"/>
      <w:r w:rsidRPr="00260DE2">
        <w:rPr>
          <w:rFonts w:ascii="Times New Roman" w:hAnsi="Times New Roman" w:cs="Times New Roman"/>
        </w:rPr>
        <w:t>untuk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diterapkan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terhadap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suatu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permasalahan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hukum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tertentu</w:t>
      </w:r>
      <w:proofErr w:type="spellEnd"/>
      <w:r w:rsidRPr="00260DE2">
        <w:rPr>
          <w:rFonts w:ascii="Times New Roman" w:hAnsi="Times New Roman" w:cs="Times New Roman"/>
        </w:rPr>
        <w:t>.</w:t>
      </w:r>
      <w:r w:rsidRPr="00260DE2">
        <w:rPr>
          <w:rStyle w:val="FootnoteReference"/>
          <w:rFonts w:ascii="Times New Roman" w:hAnsi="Times New Roman" w:cs="Times New Roman"/>
        </w:rPr>
        <w:footnoteReference w:id="12"/>
      </w:r>
    </w:p>
    <w:p w14:paraId="14F7E209" w14:textId="461BDF14" w:rsidR="00260DE2" w:rsidRPr="00260DE2" w:rsidRDefault="00260DE2" w:rsidP="00260DE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60DE2">
        <w:rPr>
          <w:rFonts w:ascii="Times New Roman" w:hAnsi="Times New Roman" w:cs="Times New Roman"/>
        </w:rPr>
        <w:t>Ilmu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hukum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memiliki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karakter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khas</w:t>
      </w:r>
      <w:proofErr w:type="spellEnd"/>
      <w:r w:rsidRPr="00260DE2">
        <w:rPr>
          <w:rFonts w:ascii="Times New Roman" w:hAnsi="Times New Roman" w:cs="Times New Roman"/>
        </w:rPr>
        <w:t xml:space="preserve"> yang </w:t>
      </w:r>
      <w:proofErr w:type="spellStart"/>
      <w:r w:rsidRPr="00260DE2">
        <w:rPr>
          <w:rFonts w:ascii="Times New Roman" w:hAnsi="Times New Roman" w:cs="Times New Roman"/>
        </w:rPr>
        <w:t>direfleksikan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dalam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sifat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normatifnya</w:t>
      </w:r>
      <w:proofErr w:type="spellEnd"/>
      <w:r w:rsidRPr="00260DE2">
        <w:rPr>
          <w:rFonts w:ascii="Times New Roman" w:hAnsi="Times New Roman" w:cs="Times New Roman"/>
        </w:rPr>
        <w:t>.</w:t>
      </w:r>
      <w:r w:rsidRPr="00260DE2">
        <w:rPr>
          <w:rStyle w:val="FootnoteReference"/>
          <w:rFonts w:ascii="Times New Roman" w:hAnsi="Times New Roman" w:cs="Times New Roman"/>
        </w:rPr>
        <w:footnoteReference w:id="13"/>
      </w:r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Fokus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perhatian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ilmu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hukum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normatif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sebagai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ilmu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praktis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adalah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mengubah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keadaan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serta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menawarkan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penyelesaian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terhadap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permasalahan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kemasyarakatan</w:t>
      </w:r>
      <w:proofErr w:type="spellEnd"/>
      <w:r w:rsidRPr="00260DE2">
        <w:rPr>
          <w:rFonts w:ascii="Times New Roman" w:hAnsi="Times New Roman" w:cs="Times New Roman"/>
        </w:rPr>
        <w:t xml:space="preserve"> yang </w:t>
      </w:r>
      <w:proofErr w:type="spellStart"/>
      <w:r w:rsidRPr="00260DE2">
        <w:rPr>
          <w:rFonts w:ascii="Times New Roman" w:hAnsi="Times New Roman" w:cs="Times New Roman"/>
        </w:rPr>
        <w:t>konkret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maupun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potensial</w:t>
      </w:r>
      <w:proofErr w:type="spellEnd"/>
      <w:r w:rsidRPr="00260DE2">
        <w:rPr>
          <w:rFonts w:ascii="Times New Roman" w:hAnsi="Times New Roman" w:cs="Times New Roman"/>
        </w:rPr>
        <w:t>.</w:t>
      </w:r>
      <w:r w:rsidRPr="00260DE2">
        <w:rPr>
          <w:rStyle w:val="FootnoteReference"/>
          <w:rFonts w:ascii="Times New Roman" w:hAnsi="Times New Roman" w:cs="Times New Roman"/>
        </w:rPr>
        <w:footnoteReference w:id="14"/>
      </w:r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Menurut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Sudikno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Mertokusumo</w:t>
      </w:r>
      <w:proofErr w:type="spellEnd"/>
      <w:r w:rsidRPr="00260DE2">
        <w:rPr>
          <w:rFonts w:ascii="Times New Roman" w:hAnsi="Times New Roman" w:cs="Times New Roman"/>
        </w:rPr>
        <w:t>,</w:t>
      </w:r>
      <w:r w:rsidRPr="00260DE2">
        <w:rPr>
          <w:rStyle w:val="FootnoteReference"/>
          <w:rFonts w:ascii="Times New Roman" w:hAnsi="Times New Roman" w:cs="Times New Roman"/>
        </w:rPr>
        <w:footnoteReference w:id="15"/>
      </w:r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dalam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pembentukan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hukum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adalah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merupakan</w:t>
      </w:r>
      <w:proofErr w:type="spellEnd"/>
      <w:r w:rsidRPr="00260DE2">
        <w:rPr>
          <w:rFonts w:ascii="Times New Roman" w:hAnsi="Times New Roman" w:cs="Times New Roman"/>
        </w:rPr>
        <w:t xml:space="preserve"> proses </w:t>
      </w:r>
      <w:proofErr w:type="spellStart"/>
      <w:r w:rsidRPr="00260DE2">
        <w:rPr>
          <w:rFonts w:ascii="Times New Roman" w:hAnsi="Times New Roman" w:cs="Times New Roman"/>
        </w:rPr>
        <w:t>konkretisasi</w:t>
      </w:r>
      <w:proofErr w:type="spellEnd"/>
      <w:r w:rsidRPr="00260DE2">
        <w:rPr>
          <w:rFonts w:ascii="Times New Roman" w:hAnsi="Times New Roman" w:cs="Times New Roman"/>
        </w:rPr>
        <w:t xml:space="preserve"> dan </w:t>
      </w:r>
      <w:proofErr w:type="spellStart"/>
      <w:r w:rsidRPr="00260DE2">
        <w:rPr>
          <w:rFonts w:ascii="Times New Roman" w:hAnsi="Times New Roman" w:cs="Times New Roman"/>
        </w:rPr>
        <w:t>individualisasi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peraturan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hukum</w:t>
      </w:r>
      <w:proofErr w:type="spellEnd"/>
      <w:r w:rsidRPr="00260DE2">
        <w:rPr>
          <w:rFonts w:ascii="Times New Roman" w:hAnsi="Times New Roman" w:cs="Times New Roman"/>
        </w:rPr>
        <w:t xml:space="preserve"> yang </w:t>
      </w:r>
      <w:proofErr w:type="spellStart"/>
      <w:r w:rsidRPr="00260DE2">
        <w:rPr>
          <w:rFonts w:ascii="Times New Roman" w:hAnsi="Times New Roman" w:cs="Times New Roman"/>
        </w:rPr>
        <w:t>bersifat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umum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dihubungkan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dengan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peristiwa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konkret</w:t>
      </w:r>
      <w:proofErr w:type="spellEnd"/>
      <w:r w:rsidRPr="00260DE2">
        <w:rPr>
          <w:rFonts w:ascii="Times New Roman" w:hAnsi="Times New Roman" w:cs="Times New Roman"/>
        </w:rPr>
        <w:t>.</w:t>
      </w:r>
      <w:r w:rsidRPr="00260DE2">
        <w:rPr>
          <w:rStyle w:val="FootnoteReference"/>
          <w:rFonts w:ascii="Times New Roman" w:hAnsi="Times New Roman" w:cs="Times New Roman"/>
        </w:rPr>
        <w:footnoteReference w:id="16"/>
      </w:r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Usia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suatu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peraturan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perundang-undangan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seringkali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menyebabkan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kekosongan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dalam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pengaturan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subtansi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hukum</w:t>
      </w:r>
      <w:proofErr w:type="spellEnd"/>
      <w:r w:rsidRPr="00260DE2">
        <w:rPr>
          <w:rFonts w:ascii="Times New Roman" w:hAnsi="Times New Roman" w:cs="Times New Roman"/>
        </w:rPr>
        <w:t xml:space="preserve">. </w:t>
      </w:r>
      <w:proofErr w:type="spellStart"/>
      <w:r w:rsidRPr="00260DE2">
        <w:rPr>
          <w:rFonts w:ascii="Times New Roman" w:hAnsi="Times New Roman" w:cs="Times New Roman"/>
        </w:rPr>
        <w:t>Dalam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aspek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penegakan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hukum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terhadap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peraturan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perundang-undangan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tersebut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tentu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tetap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harus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memperhatikan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kaedah-kaedah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hukum</w:t>
      </w:r>
      <w:proofErr w:type="spellEnd"/>
      <w:r w:rsidRPr="00260DE2">
        <w:rPr>
          <w:rFonts w:ascii="Times New Roman" w:hAnsi="Times New Roman" w:cs="Times New Roman"/>
        </w:rPr>
        <w:t xml:space="preserve"> yang </w:t>
      </w:r>
      <w:proofErr w:type="spellStart"/>
      <w:r w:rsidRPr="00260DE2">
        <w:rPr>
          <w:rFonts w:ascii="Times New Roman" w:hAnsi="Times New Roman" w:cs="Times New Roman"/>
        </w:rPr>
        <w:t>telah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ada</w:t>
      </w:r>
      <w:proofErr w:type="spellEnd"/>
      <w:r w:rsidRPr="00260DE2">
        <w:rPr>
          <w:rFonts w:ascii="Times New Roman" w:hAnsi="Times New Roman" w:cs="Times New Roman"/>
        </w:rPr>
        <w:t>.</w:t>
      </w:r>
      <w:r w:rsidRPr="00260DE2">
        <w:rPr>
          <w:rStyle w:val="FootnoteReference"/>
          <w:rFonts w:ascii="Times New Roman" w:hAnsi="Times New Roman" w:cs="Times New Roman"/>
        </w:rPr>
        <w:footnoteReference w:id="17"/>
      </w:r>
    </w:p>
    <w:p w14:paraId="3649E04D" w14:textId="77777777" w:rsidR="00260DE2" w:rsidRDefault="00260DE2" w:rsidP="00260DE2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30AB6361" w14:textId="175AE460" w:rsidR="00A90574" w:rsidRPr="00260DE2" w:rsidRDefault="00260DE2" w:rsidP="007C0DC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PEMBAHASAN</w:t>
      </w:r>
    </w:p>
    <w:p w14:paraId="1A71D674" w14:textId="701AA215" w:rsidR="009B7ED1" w:rsidRPr="00260DE2" w:rsidRDefault="009B7ED1" w:rsidP="007C0DC7">
      <w:pPr>
        <w:pStyle w:val="ListParagraph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Kebijakan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Pemerintah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Pelaksanaan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Tanah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Tinggal</w:t>
      </w:r>
      <w:proofErr w:type="spellEnd"/>
    </w:p>
    <w:p w14:paraId="48603A9A" w14:textId="5E37B6EF" w:rsidR="00737AC9" w:rsidRPr="00260DE2" w:rsidRDefault="00737AC9" w:rsidP="007C0D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Pada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dasarnya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telah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tersirat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pada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beberapa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perundang-undangan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bidang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di Indonesia.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Aturan-aturan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dimaksud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antara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lain </w:t>
      </w:r>
      <w:proofErr w:type="spellStart"/>
      <w:proofErr w:type="gramStart"/>
      <w:r w:rsidRPr="00260DE2">
        <w:rPr>
          <w:rFonts w:ascii="Times New Roman" w:hAnsi="Times New Roman" w:cs="Times New Roman"/>
          <w:color w:val="000000" w:themeColor="text1"/>
          <w:lang w:val="en-US"/>
        </w:rPr>
        <w:t>adalah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:</w:t>
      </w:r>
      <w:proofErr w:type="gramEnd"/>
    </w:p>
    <w:p w14:paraId="2EB4F31F" w14:textId="77777777" w:rsidR="00737AC9" w:rsidRPr="00260DE2" w:rsidRDefault="00737AC9" w:rsidP="007C0DC7">
      <w:pPr>
        <w:pStyle w:val="ListParagraph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7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5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1960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Dasar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Pokok-Pokok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>;</w:t>
      </w:r>
    </w:p>
    <w:p w14:paraId="6EDFC98B" w14:textId="77777777" w:rsidR="00737AC9" w:rsidRPr="00260DE2" w:rsidRDefault="00737AC9" w:rsidP="007C0DC7">
      <w:pPr>
        <w:pStyle w:val="ListParagraph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56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Prp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1960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Penetapan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Luas Tanah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Pertanian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>;</w:t>
      </w:r>
    </w:p>
    <w:p w14:paraId="1A43DF2C" w14:textId="77777777" w:rsidR="00737AC9" w:rsidRPr="00260DE2" w:rsidRDefault="00737AC9" w:rsidP="007C0DC7">
      <w:pPr>
        <w:pStyle w:val="ListParagraph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Menteri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Negeri </w:t>
      </w:r>
      <w:proofErr w:type="spellStart"/>
      <w:proofErr w:type="gramStart"/>
      <w:r w:rsidRPr="00260DE2">
        <w:rPr>
          <w:rFonts w:ascii="Times New Roman" w:hAnsi="Times New Roman" w:cs="Times New Roman"/>
          <w:color w:val="000000" w:themeColor="text1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:</w:t>
      </w:r>
      <w:proofErr w:type="gram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SK/59/DDA/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1970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Penyederhanaan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Perizinan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Pemindahan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Tanah;</w:t>
      </w:r>
    </w:p>
    <w:p w14:paraId="38D55042" w14:textId="77777777" w:rsidR="00737AC9" w:rsidRPr="00260DE2" w:rsidRDefault="00737AC9" w:rsidP="007C0DC7">
      <w:pPr>
        <w:pStyle w:val="ListParagraph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Keputusan Menteri Negara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/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Kepala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Badan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Pertanahan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Nasional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6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1998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Pemberian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MIlik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Tanah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>;</w:t>
      </w:r>
    </w:p>
    <w:p w14:paraId="6A74D36F" w14:textId="77777777" w:rsidR="00737AC9" w:rsidRPr="00260DE2" w:rsidRDefault="00737AC9" w:rsidP="007C0DC7">
      <w:pPr>
        <w:pStyle w:val="ListParagraph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Menteri Negara </w:t>
      </w:r>
      <w:proofErr w:type="spellStart"/>
      <w:r w:rsidRPr="00260DE2">
        <w:rPr>
          <w:rFonts w:ascii="Times New Roman" w:hAnsi="Times New Roman" w:cs="Times New Roman"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/ </w:t>
      </w:r>
      <w:proofErr w:type="spellStart"/>
      <w:r w:rsidRPr="00260DE2">
        <w:rPr>
          <w:rFonts w:ascii="Times New Roman" w:hAnsi="Times New Roman" w:cs="Times New Roman"/>
          <w:lang w:val="en-US"/>
        </w:rPr>
        <w:t>Kepala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Badan </w:t>
      </w:r>
      <w:proofErr w:type="spellStart"/>
      <w:r w:rsidRPr="00260DE2">
        <w:rPr>
          <w:rFonts w:ascii="Times New Roman" w:hAnsi="Times New Roman" w:cs="Times New Roman"/>
          <w:lang w:val="en-US"/>
        </w:rPr>
        <w:t>Pertanahan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Nasional </w:t>
      </w:r>
      <w:proofErr w:type="spellStart"/>
      <w:r w:rsidRPr="00260DE2">
        <w:rPr>
          <w:rFonts w:ascii="Times New Roman" w:hAnsi="Times New Roman" w:cs="Times New Roman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3 </w:t>
      </w:r>
      <w:proofErr w:type="spellStart"/>
      <w:r w:rsidRPr="00260DE2">
        <w:rPr>
          <w:rFonts w:ascii="Times New Roman" w:hAnsi="Times New Roman" w:cs="Times New Roman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1999 </w:t>
      </w:r>
      <w:proofErr w:type="spellStart"/>
      <w:r w:rsidRPr="00260DE2">
        <w:rPr>
          <w:rFonts w:ascii="Times New Roman" w:hAnsi="Times New Roman" w:cs="Times New Roman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Pelimpahan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Kewenangan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Pemberian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Pembatalan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Keputusan </w:t>
      </w:r>
      <w:proofErr w:type="spellStart"/>
      <w:r w:rsidRPr="00260DE2">
        <w:rPr>
          <w:rFonts w:ascii="Times New Roman" w:hAnsi="Times New Roman" w:cs="Times New Roman"/>
          <w:lang w:val="en-US"/>
        </w:rPr>
        <w:t>Pemberian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Tanah Negara;</w:t>
      </w:r>
    </w:p>
    <w:p w14:paraId="4B228771" w14:textId="77777777" w:rsidR="00737AC9" w:rsidRPr="00260DE2" w:rsidRDefault="00737AC9" w:rsidP="007C0D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Dari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kelima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perundang-undangan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memberikan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gambaran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bahwa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pengusaan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Hanya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saja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kelima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perndang-undangan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ada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memberikan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secara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tegas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akibat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dari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melebihi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59021AD0" w14:textId="77777777" w:rsidR="00737AC9" w:rsidRPr="00260DE2" w:rsidRDefault="00737AC9" w:rsidP="007C0D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Kelima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perundang-undangan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hanya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menyiratkan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pejabat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kantor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pertanahan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dapat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membatasi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masing-masing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menguasai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Penulis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menemukan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pengatuan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</w:p>
    <w:p w14:paraId="2D14864E" w14:textId="77777777" w:rsidR="00737AC9" w:rsidRPr="00260DE2" w:rsidRDefault="00737AC9" w:rsidP="007C0D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Hal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tentu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berbeda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ketentuan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lahan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pertanian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tegas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memberikan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kesempatan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kepada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pihak-pihak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memegang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melebihi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mengalihkan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tanah-tanah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melebihi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agar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melebihi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maksimum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dilarang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</w:p>
    <w:p w14:paraId="1C7374FA" w14:textId="77777777" w:rsidR="00737AC9" w:rsidRPr="00260DE2" w:rsidRDefault="00737AC9" w:rsidP="007C0D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Selanjutnya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amanat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12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56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Prp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1960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Penetapan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Luas Tanah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Pertanian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merupakan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salah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satu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dasar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dibentuk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pelaksana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Kekosongan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demikian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tentu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menyebabkan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ketiadaan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sehingga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orang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satu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keluarga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dapat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menguasai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jumlah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jelas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20C8E856" w14:textId="13A9858E" w:rsidR="00737AC9" w:rsidRPr="00260DE2" w:rsidRDefault="00737AC9" w:rsidP="007C0D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lastRenderedPageBreak/>
        <w:t>Selanjutnya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ketidakjelasan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demikian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adalah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mengenai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akibat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dan/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kewajiban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pihak-pihak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memegang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melebihi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Sebagai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bahan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perbandingan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proofErr w:type="gramStart"/>
      <w:r w:rsidRPr="00260DE2">
        <w:rPr>
          <w:rFonts w:ascii="Times New Roman" w:hAnsi="Times New Roman" w:cs="Times New Roman"/>
          <w:color w:val="000000" w:themeColor="text1"/>
          <w:lang w:val="en-US"/>
        </w:rPr>
        <w:t>adalah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pengaturan</w:t>
      </w:r>
      <w:proofErr w:type="spellEnd"/>
      <w:proofErr w:type="gram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dapat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dilihat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pada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6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56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Prp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1960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Penetapan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Luas Tanah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Pertanian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memberikan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batasan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toleransi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selama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1 (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satu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)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pihak-pihak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menguasai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lebih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dari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luas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maksimum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mengalihkan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</w:p>
    <w:p w14:paraId="166101C0" w14:textId="77777777" w:rsidR="00737AC9" w:rsidRPr="00260DE2" w:rsidRDefault="00737AC9" w:rsidP="007C0D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Guna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mengisi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kekosongan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Penulis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melakukan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kajian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melalui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teori-teori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relevan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merumuskan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suatu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rekomendasi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perundang-undangan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mengenai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260DE2">
        <w:rPr>
          <w:rFonts w:ascii="Times New Roman" w:hAnsi="Times New Roman" w:cs="Times New Roman"/>
          <w:color w:val="000000" w:themeColor="text1"/>
        </w:rPr>
        <w:t xml:space="preserve"> </w:t>
      </w:r>
    </w:p>
    <w:p w14:paraId="0D128598" w14:textId="77777777" w:rsidR="00737AC9" w:rsidRPr="00260DE2" w:rsidRDefault="00737AC9" w:rsidP="007C0D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Hal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dikarenakan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perundang-undangan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terkait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di Indonesia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merupakan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satu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keharusan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dikarena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Indonesia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merupakan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negara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kesejahteraan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Pr="00260DE2">
        <w:rPr>
          <w:rFonts w:ascii="Times New Roman" w:hAnsi="Times New Roman"/>
          <w:lang w:val="en-US"/>
        </w:rPr>
        <w:t>Kekosongan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hukum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demikian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menimbulkan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potensi-potensi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penguasaan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tanah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rumah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tinggal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secara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besar-besaran</w:t>
      </w:r>
      <w:proofErr w:type="spellEnd"/>
      <w:r w:rsidRPr="00260DE2">
        <w:rPr>
          <w:rFonts w:ascii="Times New Roman" w:hAnsi="Times New Roman"/>
          <w:lang w:val="en-US"/>
        </w:rPr>
        <w:t xml:space="preserve"> oleh </w:t>
      </w:r>
      <w:proofErr w:type="spellStart"/>
      <w:r w:rsidRPr="00260DE2">
        <w:rPr>
          <w:rFonts w:ascii="Times New Roman" w:hAnsi="Times New Roman"/>
          <w:lang w:val="en-US"/>
        </w:rPr>
        <w:t>pihak-pihak</w:t>
      </w:r>
      <w:proofErr w:type="spellEnd"/>
      <w:r w:rsidRPr="00260DE2">
        <w:rPr>
          <w:rFonts w:ascii="Times New Roman" w:hAnsi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/>
          <w:lang w:val="en-US"/>
        </w:rPr>
        <w:t>memiliki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kemampuan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keuangan</w:t>
      </w:r>
      <w:proofErr w:type="spellEnd"/>
      <w:r w:rsidRPr="00260DE2">
        <w:rPr>
          <w:rFonts w:ascii="Times New Roman" w:hAnsi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/>
          <w:lang w:val="en-US"/>
        </w:rPr>
        <w:t>memadai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atau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mapan</w:t>
      </w:r>
      <w:proofErr w:type="spellEnd"/>
      <w:r w:rsidRPr="00260DE2">
        <w:rPr>
          <w:rFonts w:ascii="Times New Roman" w:hAnsi="Times New Roman"/>
          <w:lang w:val="en-US"/>
        </w:rPr>
        <w:t xml:space="preserve">. </w:t>
      </w:r>
      <w:proofErr w:type="spellStart"/>
      <w:r w:rsidRPr="00260DE2">
        <w:rPr>
          <w:rFonts w:ascii="Times New Roman" w:hAnsi="Times New Roman"/>
          <w:lang w:val="en-US"/>
        </w:rPr>
        <w:t>Selain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itu</w:t>
      </w:r>
      <w:proofErr w:type="spellEnd"/>
      <w:r w:rsidRPr="00260DE2">
        <w:rPr>
          <w:rFonts w:ascii="Times New Roman" w:hAnsi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/>
          <w:lang w:val="en-US"/>
        </w:rPr>
        <w:t>pergeseran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kebutuhan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pembelian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rumah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tinggal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menjadi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komoditas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investasi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menyebabkan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urgensi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pengaturan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pembatasan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penguasaan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atas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tanah</w:t>
      </w:r>
      <w:proofErr w:type="spellEnd"/>
      <w:r w:rsidRPr="00260DE2">
        <w:rPr>
          <w:rFonts w:ascii="Times New Roman" w:hAnsi="Times New Roman"/>
          <w:lang w:val="en-US"/>
        </w:rPr>
        <w:t xml:space="preserve"> di Indonesia.</w:t>
      </w:r>
    </w:p>
    <w:p w14:paraId="1C08C071" w14:textId="77777777" w:rsidR="00737AC9" w:rsidRPr="00260DE2" w:rsidRDefault="00737AC9" w:rsidP="007C0D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60DE2">
        <w:rPr>
          <w:rFonts w:ascii="Times New Roman" w:hAnsi="Times New Roman"/>
          <w:lang w:val="en-US"/>
        </w:rPr>
        <w:t>Keadaan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ini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tentu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tidak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memberikan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perlindungan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bagi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seluruh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rakyat</w:t>
      </w:r>
      <w:proofErr w:type="spellEnd"/>
      <w:r w:rsidRPr="00260DE2">
        <w:rPr>
          <w:rFonts w:ascii="Times New Roman" w:hAnsi="Times New Roman"/>
          <w:lang w:val="en-US"/>
        </w:rPr>
        <w:t xml:space="preserve"> Indonesia </w:t>
      </w:r>
      <w:proofErr w:type="spellStart"/>
      <w:r w:rsidRPr="00260DE2">
        <w:rPr>
          <w:rFonts w:ascii="Times New Roman" w:hAnsi="Times New Roman"/>
          <w:lang w:val="en-US"/>
        </w:rPr>
        <w:t>sebagaimana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diamanatkan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dalam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Undang-Undang</w:t>
      </w:r>
      <w:proofErr w:type="spellEnd"/>
      <w:r w:rsidRPr="00260DE2">
        <w:rPr>
          <w:rFonts w:ascii="Times New Roman" w:hAnsi="Times New Roman"/>
          <w:lang w:val="en-US"/>
        </w:rPr>
        <w:t xml:space="preserve"> Dasar 1945, </w:t>
      </w:r>
      <w:proofErr w:type="spellStart"/>
      <w:r w:rsidRPr="00260DE2">
        <w:rPr>
          <w:rFonts w:ascii="Times New Roman" w:hAnsi="Times New Roman"/>
          <w:lang w:val="en-US"/>
        </w:rPr>
        <w:t>terutama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masyarakat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berpenghasilan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rendah</w:t>
      </w:r>
      <w:proofErr w:type="spellEnd"/>
      <w:r w:rsidRPr="00260DE2">
        <w:rPr>
          <w:rFonts w:ascii="Times New Roman" w:hAnsi="Times New Roman"/>
          <w:lang w:val="en-US"/>
        </w:rPr>
        <w:t xml:space="preserve">. Hal </w:t>
      </w:r>
      <w:proofErr w:type="spellStart"/>
      <w:r w:rsidRPr="00260DE2">
        <w:rPr>
          <w:rFonts w:ascii="Times New Roman" w:hAnsi="Times New Roman"/>
          <w:lang w:val="en-US"/>
        </w:rPr>
        <w:t>ini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sesuai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dengan</w:t>
      </w:r>
      <w:proofErr w:type="spellEnd"/>
      <w:r w:rsidRPr="00260DE2">
        <w:rPr>
          <w:rFonts w:ascii="Times New Roman" w:hAnsi="Times New Roman"/>
          <w:lang w:val="en-US"/>
        </w:rPr>
        <w:t xml:space="preserve"> data Badan </w:t>
      </w:r>
      <w:proofErr w:type="spellStart"/>
      <w:r w:rsidRPr="00260DE2">
        <w:rPr>
          <w:rFonts w:ascii="Times New Roman" w:hAnsi="Times New Roman"/>
          <w:lang w:val="en-US"/>
        </w:rPr>
        <w:t>Pertanahan</w:t>
      </w:r>
      <w:proofErr w:type="spellEnd"/>
      <w:r w:rsidRPr="00260DE2">
        <w:rPr>
          <w:rFonts w:ascii="Times New Roman" w:hAnsi="Times New Roman"/>
          <w:lang w:val="en-US"/>
        </w:rPr>
        <w:t xml:space="preserve"> Nasional </w:t>
      </w:r>
      <w:proofErr w:type="spellStart"/>
      <w:r w:rsidRPr="00260DE2">
        <w:rPr>
          <w:rFonts w:ascii="Times New Roman" w:hAnsi="Times New Roman"/>
          <w:lang w:val="en-US"/>
        </w:rPr>
        <w:t>Republik</w:t>
      </w:r>
      <w:proofErr w:type="spellEnd"/>
      <w:r w:rsidRPr="00260DE2">
        <w:rPr>
          <w:rFonts w:ascii="Times New Roman" w:hAnsi="Times New Roman"/>
          <w:lang w:val="en-US"/>
        </w:rPr>
        <w:t xml:space="preserve"> Indonesia yang </w:t>
      </w:r>
      <w:proofErr w:type="spellStart"/>
      <w:r w:rsidRPr="00260DE2">
        <w:rPr>
          <w:rFonts w:ascii="Times New Roman" w:hAnsi="Times New Roman"/>
          <w:lang w:val="en-US"/>
        </w:rPr>
        <w:t>menyebutkan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bahwa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hampir</w:t>
      </w:r>
      <w:proofErr w:type="spellEnd"/>
      <w:r w:rsidRPr="00260DE2">
        <w:rPr>
          <w:rFonts w:ascii="Times New Roman" w:hAnsi="Times New Roman"/>
          <w:lang w:val="en-US"/>
        </w:rPr>
        <w:t xml:space="preserve"> 80% (</w:t>
      </w:r>
      <w:proofErr w:type="spellStart"/>
      <w:r w:rsidRPr="00260DE2">
        <w:rPr>
          <w:rFonts w:ascii="Times New Roman" w:hAnsi="Times New Roman"/>
          <w:lang w:val="en-US"/>
        </w:rPr>
        <w:t>delapan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puluh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persen</w:t>
      </w:r>
      <w:proofErr w:type="spellEnd"/>
      <w:r w:rsidRPr="00260DE2">
        <w:rPr>
          <w:rFonts w:ascii="Times New Roman" w:hAnsi="Times New Roman"/>
          <w:lang w:val="en-US"/>
        </w:rPr>
        <w:t xml:space="preserve">) </w:t>
      </w:r>
      <w:proofErr w:type="spellStart"/>
      <w:r w:rsidRPr="00260DE2">
        <w:rPr>
          <w:rFonts w:ascii="Times New Roman" w:hAnsi="Times New Roman"/>
          <w:lang w:val="en-US"/>
        </w:rPr>
        <w:t>tanah</w:t>
      </w:r>
      <w:proofErr w:type="spellEnd"/>
      <w:r w:rsidRPr="00260DE2">
        <w:rPr>
          <w:rFonts w:ascii="Times New Roman" w:hAnsi="Times New Roman"/>
          <w:lang w:val="en-US"/>
        </w:rPr>
        <w:t xml:space="preserve"> di Indonesia </w:t>
      </w:r>
      <w:proofErr w:type="spellStart"/>
      <w:r w:rsidRPr="00260DE2">
        <w:rPr>
          <w:rFonts w:ascii="Times New Roman" w:hAnsi="Times New Roman"/>
          <w:lang w:val="en-US"/>
        </w:rPr>
        <w:t>dikuasai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tidak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lebih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dari</w:t>
      </w:r>
      <w:proofErr w:type="spellEnd"/>
      <w:r w:rsidRPr="00260DE2">
        <w:rPr>
          <w:rFonts w:ascii="Times New Roman" w:hAnsi="Times New Roman"/>
          <w:lang w:val="en-US"/>
        </w:rPr>
        <w:t xml:space="preserve"> 2% (</w:t>
      </w:r>
      <w:proofErr w:type="spellStart"/>
      <w:r w:rsidRPr="00260DE2">
        <w:rPr>
          <w:rFonts w:ascii="Times New Roman" w:hAnsi="Times New Roman"/>
          <w:lang w:val="en-US"/>
        </w:rPr>
        <w:t>dua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persen</w:t>
      </w:r>
      <w:proofErr w:type="spellEnd"/>
      <w:r w:rsidRPr="00260DE2">
        <w:rPr>
          <w:rFonts w:ascii="Times New Roman" w:hAnsi="Times New Roman"/>
          <w:lang w:val="en-US"/>
        </w:rPr>
        <w:t xml:space="preserve">) </w:t>
      </w:r>
      <w:proofErr w:type="spellStart"/>
      <w:r w:rsidRPr="00260DE2">
        <w:rPr>
          <w:rFonts w:ascii="Times New Roman" w:hAnsi="Times New Roman"/>
          <w:lang w:val="en-US"/>
        </w:rPr>
        <w:t>penduduk</w:t>
      </w:r>
      <w:proofErr w:type="spellEnd"/>
      <w:r w:rsidRPr="00260DE2">
        <w:rPr>
          <w:rFonts w:ascii="Times New Roman" w:hAnsi="Times New Roman"/>
          <w:lang w:val="en-US"/>
        </w:rPr>
        <w:t xml:space="preserve"> Indonesia.</w:t>
      </w:r>
      <w:r w:rsidRPr="00260DE2">
        <w:rPr>
          <w:rStyle w:val="FootnoteReference"/>
          <w:rFonts w:ascii="Times New Roman" w:hAnsi="Times New Roman"/>
          <w:lang w:val="en-US"/>
        </w:rPr>
        <w:footnoteReference w:id="18"/>
      </w:r>
    </w:p>
    <w:p w14:paraId="427ADEE2" w14:textId="63F3D394" w:rsidR="00737AC9" w:rsidRPr="00260DE2" w:rsidRDefault="00737AC9" w:rsidP="007C0D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60DE2">
        <w:rPr>
          <w:rFonts w:ascii="Times New Roman" w:hAnsi="Times New Roman"/>
          <w:lang w:val="en-US"/>
        </w:rPr>
        <w:t>Dalam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perkembangan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penyusunan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i/>
          <w:lang w:val="en-US"/>
        </w:rPr>
        <w:t>landreform</w:t>
      </w:r>
      <w:proofErr w:type="spellEnd"/>
      <w:r w:rsidRPr="00260DE2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hukum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agraria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mengenai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pembatasan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pemilikan</w:t>
      </w:r>
      <w:proofErr w:type="spellEnd"/>
      <w:r w:rsidRPr="00260DE2">
        <w:rPr>
          <w:rFonts w:ascii="Times New Roman" w:hAnsi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/>
          <w:lang w:val="en-US"/>
        </w:rPr>
        <w:t>penguasaan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atas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tanah</w:t>
      </w:r>
      <w:proofErr w:type="spellEnd"/>
      <w:r w:rsidRPr="00260DE2">
        <w:rPr>
          <w:rFonts w:ascii="Times New Roman" w:hAnsi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/>
          <w:lang w:val="en-US"/>
        </w:rPr>
        <w:t>pemerintah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baru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mengantisipasi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kepemilikan</w:t>
      </w:r>
      <w:proofErr w:type="spellEnd"/>
      <w:r w:rsidRPr="00260DE2">
        <w:rPr>
          <w:rFonts w:ascii="Times New Roman" w:hAnsi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/>
          <w:lang w:val="en-US"/>
        </w:rPr>
        <w:t>penguasaan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atas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tanah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lahan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pertanian</w:t>
      </w:r>
      <w:proofErr w:type="spellEnd"/>
      <w:r w:rsidRPr="00260DE2">
        <w:rPr>
          <w:rFonts w:ascii="Times New Roman" w:hAnsi="Times New Roman"/>
          <w:lang w:val="en-US"/>
        </w:rPr>
        <w:t xml:space="preserve">. Hal </w:t>
      </w:r>
      <w:proofErr w:type="spellStart"/>
      <w:r w:rsidRPr="00260DE2">
        <w:rPr>
          <w:rFonts w:ascii="Times New Roman" w:hAnsi="Times New Roman"/>
          <w:lang w:val="en-US"/>
        </w:rPr>
        <w:t>tersebut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tersirat</w:t>
      </w:r>
      <w:proofErr w:type="spellEnd"/>
      <w:r w:rsidRPr="00260DE2">
        <w:rPr>
          <w:rFonts w:ascii="Times New Roman" w:hAnsi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/>
          <w:lang w:val="en-US"/>
        </w:rPr>
        <w:t>tersurat</w:t>
      </w:r>
      <w:proofErr w:type="spellEnd"/>
      <w:r w:rsidRPr="00260DE2">
        <w:rPr>
          <w:rFonts w:ascii="Times New Roman" w:hAnsi="Times New Roman"/>
          <w:lang w:val="en-US"/>
        </w:rPr>
        <w:t xml:space="preserve"> pada </w:t>
      </w:r>
      <w:proofErr w:type="spellStart"/>
      <w:r w:rsidRPr="00260DE2">
        <w:rPr>
          <w:rFonts w:ascii="Times New Roman" w:hAnsi="Times New Roman"/>
          <w:lang w:val="en-US"/>
        </w:rPr>
        <w:t>Penjelasan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Umum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Undang-Undang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Nomor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gramStart"/>
      <w:r w:rsidRPr="00260DE2">
        <w:rPr>
          <w:rFonts w:ascii="Times New Roman" w:hAnsi="Times New Roman"/>
          <w:lang w:val="en-US"/>
        </w:rPr>
        <w:t xml:space="preserve">56  </w:t>
      </w:r>
      <w:proofErr w:type="spellStart"/>
      <w:r w:rsidRPr="00260DE2">
        <w:rPr>
          <w:rFonts w:ascii="Times New Roman" w:hAnsi="Times New Roman"/>
          <w:lang w:val="en-US"/>
        </w:rPr>
        <w:t>Prp</w:t>
      </w:r>
      <w:proofErr w:type="spellEnd"/>
      <w:proofErr w:type="gram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Tahun</w:t>
      </w:r>
      <w:proofErr w:type="spellEnd"/>
      <w:r w:rsidRPr="00260DE2">
        <w:rPr>
          <w:rFonts w:ascii="Times New Roman" w:hAnsi="Times New Roman"/>
          <w:lang w:val="en-US"/>
        </w:rPr>
        <w:t xml:space="preserve"> 1960 </w:t>
      </w:r>
      <w:proofErr w:type="spellStart"/>
      <w:r w:rsidRPr="00260DE2">
        <w:rPr>
          <w:rFonts w:ascii="Times New Roman" w:hAnsi="Times New Roman"/>
          <w:lang w:val="en-US"/>
        </w:rPr>
        <w:t>Tentang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Penetapan</w:t>
      </w:r>
      <w:proofErr w:type="spellEnd"/>
      <w:r w:rsidRPr="00260DE2">
        <w:rPr>
          <w:rFonts w:ascii="Times New Roman" w:hAnsi="Times New Roman"/>
          <w:lang w:val="en-US"/>
        </w:rPr>
        <w:t xml:space="preserve"> Luas Tanah </w:t>
      </w:r>
      <w:proofErr w:type="spellStart"/>
      <w:r w:rsidRPr="00260DE2">
        <w:rPr>
          <w:rFonts w:ascii="Times New Roman" w:hAnsi="Times New Roman"/>
          <w:lang w:val="en-US"/>
        </w:rPr>
        <w:t>Pertanian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huruf</w:t>
      </w:r>
      <w:proofErr w:type="spellEnd"/>
      <w:r w:rsidRPr="00260DE2">
        <w:rPr>
          <w:rFonts w:ascii="Times New Roman" w:hAnsi="Times New Roman"/>
          <w:lang w:val="en-US"/>
        </w:rPr>
        <w:t xml:space="preserve"> 1 yang </w:t>
      </w:r>
      <w:proofErr w:type="spellStart"/>
      <w:r w:rsidRPr="00260DE2">
        <w:rPr>
          <w:rFonts w:ascii="Times New Roman" w:hAnsi="Times New Roman"/>
          <w:lang w:val="en-US"/>
        </w:rPr>
        <w:t>berbunyi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sebagai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berikut</w:t>
      </w:r>
      <w:proofErr w:type="spellEnd"/>
      <w:r w:rsidRPr="00260DE2">
        <w:rPr>
          <w:rFonts w:ascii="Times New Roman" w:hAnsi="Times New Roman"/>
          <w:lang w:val="en-US"/>
        </w:rPr>
        <w:t xml:space="preserve"> :</w:t>
      </w:r>
    </w:p>
    <w:p w14:paraId="7336494A" w14:textId="062C7A83" w:rsidR="00737AC9" w:rsidRPr="007C0DC7" w:rsidRDefault="00737AC9" w:rsidP="007C0DC7">
      <w:pPr>
        <w:pStyle w:val="ListParagraph"/>
        <w:spacing w:after="0" w:line="240" w:lineRule="auto"/>
        <w:ind w:left="1134"/>
        <w:jc w:val="both"/>
        <w:rPr>
          <w:rFonts w:ascii="Times New Roman" w:hAnsi="Times New Roman"/>
        </w:rPr>
      </w:pPr>
      <w:r w:rsidRPr="00260DE2">
        <w:rPr>
          <w:rFonts w:ascii="Times New Roman" w:hAnsi="Times New Roman"/>
          <w:lang w:val="en-US"/>
        </w:rPr>
        <w:t xml:space="preserve">“ ........ </w:t>
      </w:r>
      <w:proofErr w:type="spellStart"/>
      <w:r w:rsidRPr="00260DE2">
        <w:rPr>
          <w:rFonts w:ascii="Times New Roman" w:hAnsi="Times New Roman"/>
          <w:lang w:val="en-US"/>
        </w:rPr>
        <w:t>Keadaan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masyarakat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tani</w:t>
      </w:r>
      <w:proofErr w:type="spellEnd"/>
      <w:r w:rsidRPr="00260DE2">
        <w:rPr>
          <w:rFonts w:ascii="Times New Roman" w:hAnsi="Times New Roman"/>
          <w:lang w:val="en-US"/>
        </w:rPr>
        <w:t xml:space="preserve"> Indonesia </w:t>
      </w:r>
      <w:proofErr w:type="spellStart"/>
      <w:r w:rsidRPr="00260DE2">
        <w:rPr>
          <w:rFonts w:ascii="Times New Roman" w:hAnsi="Times New Roman"/>
          <w:lang w:val="en-US"/>
        </w:rPr>
        <w:t>sekarang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ini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ialah</w:t>
      </w:r>
      <w:proofErr w:type="spellEnd"/>
      <w:r w:rsidRPr="00260DE2">
        <w:rPr>
          <w:rFonts w:ascii="Times New Roman" w:hAnsi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/>
          <w:lang w:val="en-US"/>
        </w:rPr>
        <w:t>bahwa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kurang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lebih</w:t>
      </w:r>
      <w:proofErr w:type="spellEnd"/>
      <w:r w:rsidRPr="00260DE2">
        <w:rPr>
          <w:rFonts w:ascii="Times New Roman" w:hAnsi="Times New Roman"/>
          <w:lang w:val="en-US"/>
        </w:rPr>
        <w:t xml:space="preserve"> 60 % </w:t>
      </w:r>
      <w:proofErr w:type="spellStart"/>
      <w:r w:rsidRPr="00260DE2">
        <w:rPr>
          <w:rFonts w:ascii="Times New Roman" w:hAnsi="Times New Roman"/>
          <w:lang w:val="en-US"/>
        </w:rPr>
        <w:t>dari</w:t>
      </w:r>
      <w:proofErr w:type="spellEnd"/>
      <w:r w:rsidRPr="00260DE2">
        <w:rPr>
          <w:rFonts w:ascii="Times New Roman" w:hAnsi="Times New Roman"/>
          <w:lang w:val="en-US"/>
        </w:rPr>
        <w:t xml:space="preserve"> para </w:t>
      </w:r>
      <w:proofErr w:type="spellStart"/>
      <w:r w:rsidRPr="00260DE2">
        <w:rPr>
          <w:rFonts w:ascii="Times New Roman" w:hAnsi="Times New Roman"/>
          <w:lang w:val="en-US"/>
        </w:rPr>
        <w:t>petani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adalah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petani-tidak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bertanah</w:t>
      </w:r>
      <w:proofErr w:type="spellEnd"/>
      <w:r w:rsidRPr="00260DE2">
        <w:rPr>
          <w:rFonts w:ascii="Times New Roman" w:hAnsi="Times New Roman"/>
          <w:lang w:val="en-US"/>
        </w:rPr>
        <w:t>.….”</w:t>
      </w:r>
      <w:r w:rsidRPr="00260DE2">
        <w:rPr>
          <w:rStyle w:val="FootnoteReference"/>
          <w:rFonts w:ascii="Times New Roman" w:hAnsi="Times New Roman"/>
          <w:lang w:val="en-US"/>
        </w:rPr>
        <w:footnoteReference w:id="19"/>
      </w:r>
    </w:p>
    <w:p w14:paraId="2750ED3A" w14:textId="77777777" w:rsidR="00737AC9" w:rsidRPr="00260DE2" w:rsidRDefault="00737AC9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lang w:val="en-US"/>
        </w:rPr>
      </w:pPr>
      <w:proofErr w:type="spellStart"/>
      <w:r w:rsidRPr="00260DE2">
        <w:rPr>
          <w:rFonts w:ascii="Times New Roman" w:hAnsi="Times New Roman"/>
          <w:lang w:val="en-US"/>
        </w:rPr>
        <w:t>Berdasarkan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keadaan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tersebut</w:t>
      </w:r>
      <w:proofErr w:type="spellEnd"/>
      <w:r w:rsidRPr="00260DE2">
        <w:rPr>
          <w:rFonts w:ascii="Times New Roman" w:hAnsi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/>
          <w:lang w:val="en-US"/>
        </w:rPr>
        <w:t>dapat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diketehui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bahwa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pemerintah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telah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melakukan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pembatasan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pemilikan</w:t>
      </w:r>
      <w:proofErr w:type="spellEnd"/>
      <w:r w:rsidRPr="00260DE2">
        <w:rPr>
          <w:rFonts w:ascii="Times New Roman" w:hAnsi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/>
          <w:lang w:val="en-US"/>
        </w:rPr>
        <w:t>penguasaan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atas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tanah</w:t>
      </w:r>
      <w:proofErr w:type="spellEnd"/>
      <w:r w:rsidRPr="00260DE2">
        <w:rPr>
          <w:rFonts w:ascii="Times New Roman" w:hAnsi="Times New Roman"/>
          <w:lang w:val="en-US"/>
        </w:rPr>
        <w:t xml:space="preserve"> pada </w:t>
      </w:r>
      <w:proofErr w:type="spellStart"/>
      <w:r w:rsidRPr="00260DE2">
        <w:rPr>
          <w:rFonts w:ascii="Times New Roman" w:hAnsi="Times New Roman"/>
          <w:lang w:val="en-US"/>
        </w:rPr>
        <w:t>lahan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pertanian</w:t>
      </w:r>
      <w:proofErr w:type="spellEnd"/>
      <w:r w:rsidRPr="00260DE2">
        <w:rPr>
          <w:rFonts w:ascii="Times New Roman" w:hAnsi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/>
          <w:lang w:val="en-US"/>
        </w:rPr>
        <w:t>namun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belum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memiliki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pengaturan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pembatasan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pemilikan</w:t>
      </w:r>
      <w:proofErr w:type="spellEnd"/>
      <w:r w:rsidRPr="00260DE2">
        <w:rPr>
          <w:rFonts w:ascii="Times New Roman" w:hAnsi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/>
          <w:lang w:val="en-US"/>
        </w:rPr>
        <w:t>pengusaaan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atas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tanah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lahan</w:t>
      </w:r>
      <w:proofErr w:type="spellEnd"/>
      <w:r w:rsidRPr="00260DE2">
        <w:rPr>
          <w:rFonts w:ascii="Times New Roman" w:hAnsi="Times New Roman"/>
          <w:lang w:val="en-US"/>
        </w:rPr>
        <w:t xml:space="preserve"> non-</w:t>
      </w:r>
      <w:proofErr w:type="spellStart"/>
      <w:r w:rsidRPr="00260DE2">
        <w:rPr>
          <w:rFonts w:ascii="Times New Roman" w:hAnsi="Times New Roman"/>
          <w:lang w:val="en-US"/>
        </w:rPr>
        <w:t>pertanian</w:t>
      </w:r>
      <w:proofErr w:type="spellEnd"/>
      <w:r w:rsidRPr="00260DE2">
        <w:rPr>
          <w:rFonts w:ascii="Times New Roman" w:hAnsi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/>
          <w:lang w:val="en-US"/>
        </w:rPr>
        <w:t>termasuk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lahan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rumah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tinggal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bagi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individu</w:t>
      </w:r>
      <w:proofErr w:type="spellEnd"/>
      <w:r w:rsidRPr="00260DE2">
        <w:rPr>
          <w:rFonts w:ascii="Times New Roman" w:hAnsi="Times New Roman"/>
          <w:lang w:val="en-US"/>
        </w:rPr>
        <w:t>.</w:t>
      </w:r>
    </w:p>
    <w:p w14:paraId="07BBBE5D" w14:textId="01BC13D1" w:rsidR="00737AC9" w:rsidRPr="00260DE2" w:rsidRDefault="00737AC9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</w:rPr>
      </w:pPr>
      <w:proofErr w:type="spellStart"/>
      <w:r w:rsidRPr="00260DE2">
        <w:rPr>
          <w:rFonts w:ascii="Times New Roman" w:hAnsi="Times New Roman"/>
          <w:lang w:val="en-US"/>
        </w:rPr>
        <w:t>Menurut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hemat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Penulis</w:t>
      </w:r>
      <w:proofErr w:type="spellEnd"/>
      <w:r w:rsidRPr="00260DE2">
        <w:rPr>
          <w:rFonts w:ascii="Times New Roman" w:hAnsi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/>
          <w:lang w:val="en-US"/>
        </w:rPr>
        <w:t>adapun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alasan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kekosongan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hukum</w:t>
      </w:r>
      <w:proofErr w:type="spellEnd"/>
      <w:r w:rsidRPr="00260DE2">
        <w:rPr>
          <w:rFonts w:ascii="Times New Roman" w:hAnsi="Times New Roman"/>
          <w:lang w:val="en-US"/>
        </w:rPr>
        <w:t xml:space="preserve"> (</w:t>
      </w:r>
      <w:proofErr w:type="spellStart"/>
      <w:r w:rsidRPr="00260DE2">
        <w:rPr>
          <w:rFonts w:ascii="Times New Roman" w:hAnsi="Times New Roman"/>
          <w:lang w:val="en-US"/>
        </w:rPr>
        <w:t>Peraturan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Pemeritnah</w:t>
      </w:r>
      <w:proofErr w:type="spellEnd"/>
      <w:r w:rsidRPr="00260DE2">
        <w:rPr>
          <w:rFonts w:ascii="Times New Roman" w:hAnsi="Times New Roman"/>
          <w:lang w:val="en-US"/>
        </w:rPr>
        <w:t xml:space="preserve">) yang </w:t>
      </w:r>
      <w:proofErr w:type="spellStart"/>
      <w:r w:rsidRPr="00260DE2">
        <w:rPr>
          <w:rFonts w:ascii="Times New Roman" w:hAnsi="Times New Roman"/>
          <w:lang w:val="en-US"/>
        </w:rPr>
        <w:t>mengatur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khusus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mengenai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ketentuan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pembatasan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penguasaan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atas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tanah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rumah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tinggal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bagi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individu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sebagai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Pr="00260DE2">
        <w:rPr>
          <w:rFonts w:ascii="Times New Roman" w:hAnsi="Times New Roman"/>
          <w:lang w:val="en-US"/>
        </w:rPr>
        <w:t>berikut</w:t>
      </w:r>
      <w:proofErr w:type="spellEnd"/>
      <w:r w:rsidRPr="00260DE2">
        <w:rPr>
          <w:rFonts w:ascii="Times New Roman" w:hAnsi="Times New Roman"/>
          <w:lang w:val="en-US"/>
        </w:rPr>
        <w:t xml:space="preserve"> :</w:t>
      </w:r>
      <w:proofErr w:type="gramEnd"/>
    </w:p>
    <w:p w14:paraId="48829E65" w14:textId="77777777" w:rsidR="00737AC9" w:rsidRPr="00260DE2" w:rsidRDefault="00737AC9" w:rsidP="007C0DC7">
      <w:pPr>
        <w:pStyle w:val="ListParagraph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/>
          <w:lang w:val="en-US"/>
        </w:rPr>
      </w:pPr>
      <w:r w:rsidRPr="00260DE2">
        <w:rPr>
          <w:rFonts w:ascii="Times New Roman" w:hAnsi="Times New Roman"/>
          <w:b/>
          <w:lang w:val="en-US"/>
        </w:rPr>
        <w:t xml:space="preserve">Indonesia </w:t>
      </w:r>
      <w:proofErr w:type="spellStart"/>
      <w:r w:rsidRPr="00260DE2">
        <w:rPr>
          <w:rFonts w:ascii="Times New Roman" w:hAnsi="Times New Roman"/>
          <w:b/>
          <w:lang w:val="en-US"/>
        </w:rPr>
        <w:t>adalah</w:t>
      </w:r>
      <w:proofErr w:type="spellEnd"/>
      <w:r w:rsidRPr="00260DE2">
        <w:rPr>
          <w:rFonts w:ascii="Times New Roman" w:hAnsi="Times New Roman"/>
          <w:b/>
          <w:lang w:val="en-US"/>
        </w:rPr>
        <w:t xml:space="preserve"> Negara </w:t>
      </w:r>
      <w:proofErr w:type="spellStart"/>
      <w:r w:rsidRPr="00260DE2">
        <w:rPr>
          <w:rFonts w:ascii="Times New Roman" w:hAnsi="Times New Roman"/>
          <w:b/>
          <w:lang w:val="en-US"/>
        </w:rPr>
        <w:t>Agraris</w:t>
      </w:r>
      <w:proofErr w:type="spellEnd"/>
    </w:p>
    <w:p w14:paraId="364FCA82" w14:textId="77777777" w:rsidR="00737AC9" w:rsidRPr="00260DE2" w:rsidRDefault="00737AC9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lang w:val="en-US"/>
        </w:rPr>
      </w:pPr>
      <w:r w:rsidRPr="00260DE2">
        <w:rPr>
          <w:rFonts w:ascii="Times New Roman" w:hAnsi="Times New Roman"/>
          <w:lang w:val="en-US"/>
        </w:rPr>
        <w:t xml:space="preserve">Pada masa </w:t>
      </w:r>
      <w:proofErr w:type="spellStart"/>
      <w:r w:rsidRPr="00260DE2">
        <w:rPr>
          <w:rFonts w:ascii="Times New Roman" w:hAnsi="Times New Roman"/>
          <w:lang w:val="en-US"/>
        </w:rPr>
        <w:t>dibentuk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peraturan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perundang-undangan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mengenai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pembatasan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penguasaan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atas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tanah</w:t>
      </w:r>
      <w:proofErr w:type="spellEnd"/>
      <w:r w:rsidRPr="00260DE2">
        <w:rPr>
          <w:rFonts w:ascii="Times New Roman" w:hAnsi="Times New Roman"/>
          <w:lang w:val="en-US"/>
        </w:rPr>
        <w:t xml:space="preserve"> pada </w:t>
      </w:r>
      <w:proofErr w:type="spellStart"/>
      <w:r w:rsidRPr="00260DE2">
        <w:rPr>
          <w:rFonts w:ascii="Times New Roman" w:hAnsi="Times New Roman"/>
          <w:lang w:val="en-US"/>
        </w:rPr>
        <w:t>umumnya</w:t>
      </w:r>
      <w:proofErr w:type="spellEnd"/>
      <w:r w:rsidRPr="00260DE2">
        <w:rPr>
          <w:rFonts w:ascii="Times New Roman" w:hAnsi="Times New Roman"/>
          <w:lang w:val="en-US"/>
        </w:rPr>
        <w:t xml:space="preserve">, Indonesia </w:t>
      </w:r>
      <w:proofErr w:type="spellStart"/>
      <w:r w:rsidRPr="00260DE2">
        <w:rPr>
          <w:rFonts w:ascii="Times New Roman" w:hAnsi="Times New Roman"/>
          <w:lang w:val="en-US"/>
        </w:rPr>
        <w:t>merupakan</w:t>
      </w:r>
      <w:proofErr w:type="spellEnd"/>
      <w:r w:rsidRPr="00260DE2">
        <w:rPr>
          <w:rFonts w:ascii="Times New Roman" w:hAnsi="Times New Roman"/>
          <w:lang w:val="en-US"/>
        </w:rPr>
        <w:t xml:space="preserve"> negara </w:t>
      </w:r>
      <w:proofErr w:type="spellStart"/>
      <w:r w:rsidRPr="00260DE2">
        <w:rPr>
          <w:rFonts w:ascii="Times New Roman" w:hAnsi="Times New Roman"/>
          <w:lang w:val="en-US"/>
        </w:rPr>
        <w:t>agraris</w:t>
      </w:r>
      <w:proofErr w:type="spellEnd"/>
      <w:r w:rsidRPr="00260DE2">
        <w:rPr>
          <w:rFonts w:ascii="Times New Roman" w:hAnsi="Times New Roman"/>
          <w:lang w:val="en-US"/>
        </w:rPr>
        <w:t xml:space="preserve">. </w:t>
      </w:r>
      <w:proofErr w:type="spellStart"/>
      <w:r w:rsidRPr="00260DE2">
        <w:rPr>
          <w:rFonts w:ascii="Times New Roman" w:hAnsi="Times New Roman"/>
          <w:lang w:val="en-US"/>
        </w:rPr>
        <w:t>Mayoritas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penduduk</w:t>
      </w:r>
      <w:proofErr w:type="spellEnd"/>
      <w:r w:rsidRPr="00260DE2">
        <w:rPr>
          <w:rFonts w:ascii="Times New Roman" w:hAnsi="Times New Roman"/>
          <w:lang w:val="en-US"/>
        </w:rPr>
        <w:t xml:space="preserve"> Indonesia pada masa </w:t>
      </w:r>
      <w:proofErr w:type="spellStart"/>
      <w:r w:rsidRPr="00260DE2">
        <w:rPr>
          <w:rFonts w:ascii="Times New Roman" w:hAnsi="Times New Roman"/>
          <w:lang w:val="en-US"/>
        </w:rPr>
        <w:t>itu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memiliki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mata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pencaharian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sebagai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petani</w:t>
      </w:r>
      <w:proofErr w:type="spellEnd"/>
      <w:r w:rsidRPr="00260DE2">
        <w:rPr>
          <w:rFonts w:ascii="Times New Roman" w:hAnsi="Times New Roman"/>
          <w:lang w:val="en-US"/>
        </w:rPr>
        <w:t xml:space="preserve">. Oleh </w:t>
      </w:r>
      <w:proofErr w:type="spellStart"/>
      <w:r w:rsidRPr="00260DE2">
        <w:rPr>
          <w:rFonts w:ascii="Times New Roman" w:hAnsi="Times New Roman"/>
          <w:lang w:val="en-US"/>
        </w:rPr>
        <w:t>karena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itu</w:t>
      </w:r>
      <w:proofErr w:type="spellEnd"/>
      <w:r w:rsidRPr="00260DE2">
        <w:rPr>
          <w:rFonts w:ascii="Times New Roman" w:hAnsi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/>
          <w:lang w:val="en-US"/>
        </w:rPr>
        <w:t>kebijakan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pemerintah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dibentuk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melindungi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penduduk-penduduk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mayoritas</w:t>
      </w:r>
      <w:proofErr w:type="spellEnd"/>
      <w:r w:rsidRPr="00260DE2">
        <w:rPr>
          <w:rFonts w:ascii="Times New Roman" w:hAnsi="Times New Roman"/>
          <w:lang w:val="en-US"/>
        </w:rPr>
        <w:t xml:space="preserve"> pada masa </w:t>
      </w:r>
      <w:proofErr w:type="spellStart"/>
      <w:r w:rsidRPr="00260DE2">
        <w:rPr>
          <w:rFonts w:ascii="Times New Roman" w:hAnsi="Times New Roman"/>
          <w:lang w:val="en-US"/>
        </w:rPr>
        <w:t>itu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yaitu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petani</w:t>
      </w:r>
      <w:proofErr w:type="spellEnd"/>
      <w:r w:rsidRPr="00260DE2">
        <w:rPr>
          <w:rFonts w:ascii="Times New Roman" w:hAnsi="Times New Roman"/>
          <w:lang w:val="en-US"/>
        </w:rPr>
        <w:t>.</w:t>
      </w:r>
    </w:p>
    <w:p w14:paraId="3C001EF5" w14:textId="550C0AB9" w:rsidR="00737AC9" w:rsidRPr="00260DE2" w:rsidRDefault="00737AC9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lang w:val="en-US"/>
        </w:rPr>
      </w:pPr>
      <w:r w:rsidRPr="00260DE2">
        <w:rPr>
          <w:rFonts w:ascii="Times New Roman" w:hAnsi="Times New Roman"/>
          <w:lang w:val="en-US"/>
        </w:rPr>
        <w:t xml:space="preserve">Hal </w:t>
      </w:r>
      <w:proofErr w:type="spellStart"/>
      <w:r w:rsidRPr="00260DE2">
        <w:rPr>
          <w:rFonts w:ascii="Times New Roman" w:hAnsi="Times New Roman"/>
          <w:lang w:val="en-US"/>
        </w:rPr>
        <w:t>ini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dapat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dilihat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dari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huruf</w:t>
      </w:r>
      <w:proofErr w:type="spellEnd"/>
      <w:r w:rsidRPr="00260DE2">
        <w:rPr>
          <w:rFonts w:ascii="Times New Roman" w:hAnsi="Times New Roman"/>
          <w:lang w:val="en-US"/>
        </w:rPr>
        <w:t xml:space="preserve"> a </w:t>
      </w:r>
      <w:proofErr w:type="spellStart"/>
      <w:r w:rsidRPr="00260DE2">
        <w:rPr>
          <w:rFonts w:ascii="Times New Roman" w:hAnsi="Times New Roman"/>
          <w:lang w:val="en-US"/>
        </w:rPr>
        <w:t>konsiderans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pembentukan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Undang-Undang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Nomor</w:t>
      </w:r>
      <w:proofErr w:type="spellEnd"/>
      <w:r w:rsidRPr="00260DE2">
        <w:rPr>
          <w:rFonts w:ascii="Times New Roman" w:hAnsi="Times New Roman"/>
          <w:lang w:val="en-US"/>
        </w:rPr>
        <w:t xml:space="preserve"> 5 </w:t>
      </w:r>
      <w:proofErr w:type="spellStart"/>
      <w:r w:rsidRPr="00260DE2">
        <w:rPr>
          <w:rFonts w:ascii="Times New Roman" w:hAnsi="Times New Roman"/>
          <w:lang w:val="en-US"/>
        </w:rPr>
        <w:t>Tahun</w:t>
      </w:r>
      <w:proofErr w:type="spellEnd"/>
      <w:r w:rsidRPr="00260DE2">
        <w:rPr>
          <w:rFonts w:ascii="Times New Roman" w:hAnsi="Times New Roman"/>
          <w:lang w:val="en-US"/>
        </w:rPr>
        <w:t xml:space="preserve"> 1960 </w:t>
      </w:r>
      <w:proofErr w:type="spellStart"/>
      <w:r w:rsidRPr="00260DE2">
        <w:rPr>
          <w:rFonts w:ascii="Times New Roman" w:hAnsi="Times New Roman"/>
          <w:lang w:val="en-US"/>
        </w:rPr>
        <w:t>Tentang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Peraturan</w:t>
      </w:r>
      <w:proofErr w:type="spellEnd"/>
      <w:r w:rsidRPr="00260DE2">
        <w:rPr>
          <w:rFonts w:ascii="Times New Roman" w:hAnsi="Times New Roman"/>
          <w:lang w:val="en-US"/>
        </w:rPr>
        <w:t xml:space="preserve"> Dasar </w:t>
      </w:r>
      <w:proofErr w:type="spellStart"/>
      <w:r w:rsidRPr="00260DE2">
        <w:rPr>
          <w:rFonts w:ascii="Times New Roman" w:hAnsi="Times New Roman"/>
          <w:lang w:val="en-US"/>
        </w:rPr>
        <w:t>Pokok-Pokok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Agraria</w:t>
      </w:r>
      <w:proofErr w:type="spellEnd"/>
      <w:r w:rsidRPr="00260DE2">
        <w:rPr>
          <w:rFonts w:ascii="Times New Roman" w:hAnsi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/>
          <w:lang w:val="en-US"/>
        </w:rPr>
        <w:t>menyebutkan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bahwa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susunan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kehidupan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masyarakat</w:t>
      </w:r>
      <w:proofErr w:type="spellEnd"/>
      <w:r w:rsidRPr="00260DE2">
        <w:rPr>
          <w:rFonts w:ascii="Times New Roman" w:hAnsi="Times New Roman"/>
          <w:lang w:val="en-US"/>
        </w:rPr>
        <w:t xml:space="preserve"> Indonesia, </w:t>
      </w:r>
      <w:proofErr w:type="spellStart"/>
      <w:r w:rsidRPr="00260DE2">
        <w:rPr>
          <w:rFonts w:ascii="Times New Roman" w:hAnsi="Times New Roman"/>
          <w:lang w:val="en-US"/>
        </w:rPr>
        <w:t>termasuk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perekonomiannya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masih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bercorak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agraris</w:t>
      </w:r>
      <w:proofErr w:type="spellEnd"/>
      <w:r w:rsidRPr="00260DE2">
        <w:rPr>
          <w:rFonts w:ascii="Times New Roman" w:hAnsi="Times New Roman"/>
          <w:lang w:val="en-US"/>
        </w:rPr>
        <w:t>.</w:t>
      </w:r>
    </w:p>
    <w:p w14:paraId="61C4EC52" w14:textId="77777777" w:rsidR="00737AC9" w:rsidRPr="00260DE2" w:rsidRDefault="00737AC9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lang w:val="en-US"/>
        </w:rPr>
      </w:pPr>
      <w:proofErr w:type="spellStart"/>
      <w:r w:rsidRPr="00260DE2">
        <w:rPr>
          <w:rFonts w:ascii="Times New Roman" w:hAnsi="Times New Roman"/>
          <w:lang w:val="en-US"/>
        </w:rPr>
        <w:t>Keadaan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masyarakat</w:t>
      </w:r>
      <w:proofErr w:type="spellEnd"/>
      <w:r w:rsidRPr="00260DE2">
        <w:rPr>
          <w:rFonts w:ascii="Times New Roman" w:hAnsi="Times New Roman"/>
          <w:lang w:val="en-US"/>
        </w:rPr>
        <w:t xml:space="preserve"> pada masa </w:t>
      </w:r>
      <w:proofErr w:type="spellStart"/>
      <w:r w:rsidRPr="00260DE2">
        <w:rPr>
          <w:rFonts w:ascii="Times New Roman" w:hAnsi="Times New Roman"/>
          <w:lang w:val="en-US"/>
        </w:rPr>
        <w:t>itu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mengharuskan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pemerintah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menyusun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peraturan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perundang-undangan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melindungi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segenap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masyarakat</w:t>
      </w:r>
      <w:proofErr w:type="spellEnd"/>
      <w:r w:rsidRPr="00260DE2">
        <w:rPr>
          <w:rFonts w:ascii="Times New Roman" w:hAnsi="Times New Roman"/>
          <w:lang w:val="en-US"/>
        </w:rPr>
        <w:t xml:space="preserve"> Indonesia yang </w:t>
      </w:r>
      <w:proofErr w:type="spellStart"/>
      <w:r w:rsidRPr="00260DE2">
        <w:rPr>
          <w:rFonts w:ascii="Times New Roman" w:hAnsi="Times New Roman"/>
          <w:lang w:val="en-US"/>
        </w:rPr>
        <w:t>memiliki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mata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pencaharian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sebagai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petani</w:t>
      </w:r>
      <w:proofErr w:type="spellEnd"/>
      <w:r w:rsidRPr="00260DE2">
        <w:rPr>
          <w:rFonts w:ascii="Times New Roman" w:hAnsi="Times New Roman"/>
          <w:lang w:val="en-US"/>
        </w:rPr>
        <w:t xml:space="preserve">. Hal </w:t>
      </w:r>
      <w:proofErr w:type="spellStart"/>
      <w:r w:rsidRPr="00260DE2">
        <w:rPr>
          <w:rFonts w:ascii="Times New Roman" w:hAnsi="Times New Roman"/>
          <w:lang w:val="en-US"/>
        </w:rPr>
        <w:t>ini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dapat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disimpulkan</w:t>
      </w:r>
      <w:proofErr w:type="spellEnd"/>
      <w:r w:rsidRPr="00260DE2">
        <w:rPr>
          <w:rFonts w:ascii="Times New Roman" w:hAnsi="Times New Roman"/>
          <w:lang w:val="en-US"/>
        </w:rPr>
        <w:t xml:space="preserve"> oleh </w:t>
      </w:r>
      <w:proofErr w:type="spellStart"/>
      <w:r w:rsidRPr="00260DE2">
        <w:rPr>
          <w:rFonts w:ascii="Times New Roman" w:hAnsi="Times New Roman"/>
          <w:lang w:val="en-US"/>
        </w:rPr>
        <w:t>Penulis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berdasarkan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huruf</w:t>
      </w:r>
      <w:proofErr w:type="spellEnd"/>
      <w:r w:rsidRPr="00260DE2">
        <w:rPr>
          <w:rFonts w:ascii="Times New Roman" w:hAnsi="Times New Roman"/>
          <w:lang w:val="en-US"/>
        </w:rPr>
        <w:t xml:space="preserve"> 1 </w:t>
      </w:r>
      <w:proofErr w:type="spellStart"/>
      <w:r w:rsidRPr="00260DE2">
        <w:rPr>
          <w:rFonts w:ascii="Times New Roman" w:hAnsi="Times New Roman"/>
          <w:lang w:val="en-US"/>
        </w:rPr>
        <w:t>Penjelasan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Umum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Undang-Undang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Nomor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gramStart"/>
      <w:r w:rsidRPr="00260DE2">
        <w:rPr>
          <w:rFonts w:ascii="Times New Roman" w:hAnsi="Times New Roman"/>
          <w:lang w:val="en-US"/>
        </w:rPr>
        <w:t xml:space="preserve">56  </w:t>
      </w:r>
      <w:proofErr w:type="spellStart"/>
      <w:r w:rsidRPr="00260DE2">
        <w:rPr>
          <w:rFonts w:ascii="Times New Roman" w:hAnsi="Times New Roman"/>
          <w:lang w:val="en-US"/>
        </w:rPr>
        <w:t>Prp</w:t>
      </w:r>
      <w:proofErr w:type="spellEnd"/>
      <w:proofErr w:type="gram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Tahun</w:t>
      </w:r>
      <w:proofErr w:type="spellEnd"/>
      <w:r w:rsidRPr="00260DE2">
        <w:rPr>
          <w:rFonts w:ascii="Times New Roman" w:hAnsi="Times New Roman"/>
          <w:lang w:val="en-US"/>
        </w:rPr>
        <w:t xml:space="preserve"> 1960 </w:t>
      </w:r>
      <w:proofErr w:type="spellStart"/>
      <w:r w:rsidRPr="00260DE2">
        <w:rPr>
          <w:rFonts w:ascii="Times New Roman" w:hAnsi="Times New Roman"/>
          <w:lang w:val="en-US"/>
        </w:rPr>
        <w:t>Tentang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Penetapan</w:t>
      </w:r>
      <w:proofErr w:type="spellEnd"/>
      <w:r w:rsidRPr="00260DE2">
        <w:rPr>
          <w:rFonts w:ascii="Times New Roman" w:hAnsi="Times New Roman"/>
          <w:lang w:val="en-US"/>
        </w:rPr>
        <w:t xml:space="preserve"> Luas Tanah </w:t>
      </w:r>
      <w:proofErr w:type="spellStart"/>
      <w:r w:rsidRPr="00260DE2">
        <w:rPr>
          <w:rFonts w:ascii="Times New Roman" w:hAnsi="Times New Roman"/>
          <w:lang w:val="en-US"/>
        </w:rPr>
        <w:t>Pertanian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tersebut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diatas</w:t>
      </w:r>
      <w:proofErr w:type="spellEnd"/>
      <w:r w:rsidRPr="00260DE2">
        <w:rPr>
          <w:rFonts w:ascii="Times New Roman" w:hAnsi="Times New Roman"/>
          <w:lang w:val="en-US"/>
        </w:rPr>
        <w:t xml:space="preserve">. </w:t>
      </w:r>
    </w:p>
    <w:p w14:paraId="726FBAF7" w14:textId="77777777" w:rsidR="00737AC9" w:rsidRPr="00260DE2" w:rsidRDefault="00737AC9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lang w:val="en-US"/>
        </w:rPr>
      </w:pPr>
      <w:proofErr w:type="spellStart"/>
      <w:r w:rsidRPr="00260DE2">
        <w:rPr>
          <w:rFonts w:ascii="Times New Roman" w:hAnsi="Times New Roman"/>
          <w:lang w:val="en-US"/>
        </w:rPr>
        <w:t>Pergeseran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mata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pencaharian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masyarakat</w:t>
      </w:r>
      <w:proofErr w:type="spellEnd"/>
      <w:r w:rsidRPr="00260DE2">
        <w:rPr>
          <w:rFonts w:ascii="Times New Roman" w:hAnsi="Times New Roman"/>
          <w:lang w:val="en-US"/>
        </w:rPr>
        <w:t xml:space="preserve"> Indonesia </w:t>
      </w:r>
      <w:proofErr w:type="spellStart"/>
      <w:r w:rsidRPr="00260DE2">
        <w:rPr>
          <w:rFonts w:ascii="Times New Roman" w:hAnsi="Times New Roman"/>
          <w:lang w:val="en-US"/>
        </w:rPr>
        <w:t>dari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petani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menjadi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bidang</w:t>
      </w:r>
      <w:proofErr w:type="spellEnd"/>
      <w:r w:rsidRPr="00260DE2">
        <w:rPr>
          <w:rFonts w:ascii="Times New Roman" w:hAnsi="Times New Roman"/>
          <w:lang w:val="en-US"/>
        </w:rPr>
        <w:t xml:space="preserve"> lain </w:t>
      </w:r>
      <w:proofErr w:type="spellStart"/>
      <w:r w:rsidRPr="00260DE2">
        <w:rPr>
          <w:rFonts w:ascii="Times New Roman" w:hAnsi="Times New Roman"/>
          <w:lang w:val="en-US"/>
        </w:rPr>
        <w:t>menyebabkan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pengaturan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pembatasan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penguasaan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atas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tanah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harus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dibuat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lebih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luas</w:t>
      </w:r>
      <w:proofErr w:type="spellEnd"/>
      <w:r w:rsidRPr="00260DE2">
        <w:rPr>
          <w:rFonts w:ascii="Times New Roman" w:hAnsi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/>
          <w:lang w:val="en-US"/>
        </w:rPr>
        <w:t>sehingga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tidak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lastRenderedPageBreak/>
        <w:t>hanya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mengatur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mengenai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atas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tanah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lahan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pertanian</w:t>
      </w:r>
      <w:proofErr w:type="spellEnd"/>
      <w:r w:rsidRPr="00260DE2">
        <w:rPr>
          <w:rFonts w:ascii="Times New Roman" w:hAnsi="Times New Roman"/>
          <w:lang w:val="en-US"/>
        </w:rPr>
        <w:t xml:space="preserve">. Salah </w:t>
      </w:r>
      <w:proofErr w:type="spellStart"/>
      <w:r w:rsidRPr="00260DE2">
        <w:rPr>
          <w:rFonts w:ascii="Times New Roman" w:hAnsi="Times New Roman"/>
          <w:lang w:val="en-US"/>
        </w:rPr>
        <w:t>satu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kebutuhan</w:t>
      </w:r>
      <w:proofErr w:type="spellEnd"/>
      <w:r w:rsidRPr="00260DE2">
        <w:rPr>
          <w:rFonts w:ascii="Times New Roman" w:hAnsi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/>
          <w:lang w:val="en-US"/>
        </w:rPr>
        <w:t>seharusnya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dibentuk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adalah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pembatasan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penguasaan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atas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tanah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rumah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tinggal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bagi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individu</w:t>
      </w:r>
      <w:proofErr w:type="spellEnd"/>
      <w:r w:rsidRPr="00260DE2">
        <w:rPr>
          <w:rFonts w:ascii="Times New Roman" w:hAnsi="Times New Roman"/>
          <w:lang w:val="en-US"/>
        </w:rPr>
        <w:t xml:space="preserve">. Hal </w:t>
      </w:r>
      <w:proofErr w:type="spellStart"/>
      <w:r w:rsidRPr="00260DE2">
        <w:rPr>
          <w:rFonts w:ascii="Times New Roman" w:hAnsi="Times New Roman"/>
          <w:lang w:val="en-US"/>
        </w:rPr>
        <w:t>ini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tentu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mengingat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pergeserah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kebutuhan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rumah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tinggal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sebagai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kebutuhan</w:t>
      </w:r>
      <w:proofErr w:type="spellEnd"/>
      <w:r w:rsidRPr="00260DE2">
        <w:rPr>
          <w:rFonts w:ascii="Times New Roman" w:hAnsi="Times New Roman"/>
          <w:lang w:val="en-US"/>
        </w:rPr>
        <w:t xml:space="preserve"> primer (</w:t>
      </w:r>
      <w:proofErr w:type="spellStart"/>
      <w:r w:rsidRPr="00260DE2">
        <w:rPr>
          <w:rFonts w:ascii="Times New Roman" w:hAnsi="Times New Roman"/>
          <w:lang w:val="en-US"/>
        </w:rPr>
        <w:t>sandang</w:t>
      </w:r>
      <w:proofErr w:type="spellEnd"/>
      <w:r w:rsidRPr="00260DE2">
        <w:rPr>
          <w:rFonts w:ascii="Times New Roman" w:hAnsi="Times New Roman"/>
          <w:lang w:val="en-US"/>
        </w:rPr>
        <w:t xml:space="preserve">) </w:t>
      </w:r>
      <w:proofErr w:type="spellStart"/>
      <w:r w:rsidRPr="00260DE2">
        <w:rPr>
          <w:rFonts w:ascii="Times New Roman" w:hAnsi="Times New Roman"/>
          <w:lang w:val="en-US"/>
        </w:rPr>
        <w:t>menjadi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komoditas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investasi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dewasa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ini</w:t>
      </w:r>
      <w:proofErr w:type="spellEnd"/>
      <w:r w:rsidRPr="00260DE2">
        <w:rPr>
          <w:rFonts w:ascii="Times New Roman" w:hAnsi="Times New Roman"/>
          <w:lang w:val="en-US"/>
        </w:rPr>
        <w:t>.</w:t>
      </w:r>
    </w:p>
    <w:p w14:paraId="7BE2F5A7" w14:textId="77777777" w:rsidR="00737AC9" w:rsidRPr="00260DE2" w:rsidRDefault="00737AC9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lang w:val="en-US"/>
        </w:rPr>
      </w:pPr>
      <w:proofErr w:type="spellStart"/>
      <w:r w:rsidRPr="00260DE2">
        <w:rPr>
          <w:rFonts w:ascii="Times New Roman" w:hAnsi="Times New Roman"/>
          <w:lang w:val="en-US"/>
        </w:rPr>
        <w:t>Perbedaan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keadaan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masyarakat</w:t>
      </w:r>
      <w:proofErr w:type="spellEnd"/>
      <w:r w:rsidRPr="00260DE2">
        <w:rPr>
          <w:rFonts w:ascii="Times New Roman" w:hAnsi="Times New Roman"/>
          <w:lang w:val="en-US"/>
        </w:rPr>
        <w:t xml:space="preserve"> pada masa </w:t>
      </w:r>
      <w:proofErr w:type="spellStart"/>
      <w:r w:rsidRPr="00260DE2">
        <w:rPr>
          <w:rFonts w:ascii="Times New Roman" w:hAnsi="Times New Roman"/>
          <w:lang w:val="en-US"/>
        </w:rPr>
        <w:t>pembentukan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Undang-Undang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Nomor</w:t>
      </w:r>
      <w:proofErr w:type="spellEnd"/>
      <w:r w:rsidRPr="00260DE2">
        <w:rPr>
          <w:rFonts w:ascii="Times New Roman" w:hAnsi="Times New Roman"/>
          <w:lang w:val="en-US"/>
        </w:rPr>
        <w:t xml:space="preserve"> 5 </w:t>
      </w:r>
      <w:proofErr w:type="spellStart"/>
      <w:r w:rsidRPr="00260DE2">
        <w:rPr>
          <w:rFonts w:ascii="Times New Roman" w:hAnsi="Times New Roman"/>
          <w:lang w:val="en-US"/>
        </w:rPr>
        <w:t>Tahun</w:t>
      </w:r>
      <w:proofErr w:type="spellEnd"/>
      <w:r w:rsidRPr="00260DE2">
        <w:rPr>
          <w:rFonts w:ascii="Times New Roman" w:hAnsi="Times New Roman"/>
          <w:lang w:val="en-US"/>
        </w:rPr>
        <w:t xml:space="preserve"> 1960 </w:t>
      </w:r>
      <w:proofErr w:type="spellStart"/>
      <w:r w:rsidRPr="00260DE2">
        <w:rPr>
          <w:rFonts w:ascii="Times New Roman" w:hAnsi="Times New Roman"/>
          <w:lang w:val="en-US"/>
        </w:rPr>
        <w:t>Tentang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Peraturan</w:t>
      </w:r>
      <w:proofErr w:type="spellEnd"/>
      <w:r w:rsidRPr="00260DE2">
        <w:rPr>
          <w:rFonts w:ascii="Times New Roman" w:hAnsi="Times New Roman"/>
          <w:lang w:val="en-US"/>
        </w:rPr>
        <w:t xml:space="preserve"> Dasar </w:t>
      </w:r>
      <w:proofErr w:type="spellStart"/>
      <w:r w:rsidRPr="00260DE2">
        <w:rPr>
          <w:rFonts w:ascii="Times New Roman" w:hAnsi="Times New Roman"/>
          <w:lang w:val="en-US"/>
        </w:rPr>
        <w:t>Pokok-Pokok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Agraria</w:t>
      </w:r>
      <w:proofErr w:type="spellEnd"/>
      <w:r w:rsidRPr="00260DE2">
        <w:rPr>
          <w:rFonts w:ascii="Times New Roman" w:hAnsi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/>
          <w:lang w:val="en-US"/>
        </w:rPr>
        <w:t>Undang-Undang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Nomor</w:t>
      </w:r>
      <w:proofErr w:type="spellEnd"/>
      <w:r w:rsidRPr="00260DE2">
        <w:rPr>
          <w:rFonts w:ascii="Times New Roman" w:hAnsi="Times New Roman"/>
          <w:lang w:val="en-US"/>
        </w:rPr>
        <w:t xml:space="preserve"> 56 </w:t>
      </w:r>
      <w:proofErr w:type="spellStart"/>
      <w:r w:rsidRPr="00260DE2">
        <w:rPr>
          <w:rFonts w:ascii="Times New Roman" w:hAnsi="Times New Roman"/>
          <w:lang w:val="en-US"/>
        </w:rPr>
        <w:t>Prp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Tahun</w:t>
      </w:r>
      <w:proofErr w:type="spellEnd"/>
      <w:r w:rsidRPr="00260DE2">
        <w:rPr>
          <w:rFonts w:ascii="Times New Roman" w:hAnsi="Times New Roman"/>
          <w:lang w:val="en-US"/>
        </w:rPr>
        <w:t xml:space="preserve"> 1960 </w:t>
      </w:r>
      <w:proofErr w:type="spellStart"/>
      <w:r w:rsidRPr="00260DE2">
        <w:rPr>
          <w:rFonts w:ascii="Times New Roman" w:hAnsi="Times New Roman"/>
          <w:lang w:val="en-US"/>
        </w:rPr>
        <w:t>Tentang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Penetapan</w:t>
      </w:r>
      <w:proofErr w:type="spellEnd"/>
      <w:r w:rsidRPr="00260DE2">
        <w:rPr>
          <w:rFonts w:ascii="Times New Roman" w:hAnsi="Times New Roman"/>
          <w:lang w:val="en-US"/>
        </w:rPr>
        <w:t xml:space="preserve"> Luas Tanah </w:t>
      </w:r>
      <w:proofErr w:type="spellStart"/>
      <w:r w:rsidRPr="00260DE2">
        <w:rPr>
          <w:rFonts w:ascii="Times New Roman" w:hAnsi="Times New Roman"/>
          <w:lang w:val="en-US"/>
        </w:rPr>
        <w:t>Pertanian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harus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mendorong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pemerintah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segera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merumuskan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peraturan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pemerintah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selanjutnya</w:t>
      </w:r>
      <w:proofErr w:type="spellEnd"/>
      <w:r w:rsidRPr="00260DE2">
        <w:rPr>
          <w:rFonts w:ascii="Times New Roman" w:hAnsi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/>
          <w:lang w:val="en-US"/>
        </w:rPr>
        <w:t>mengatur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pembatasan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penguasaan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atas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tanah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rumah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tinggal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bagi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individu</w:t>
      </w:r>
      <w:proofErr w:type="spellEnd"/>
      <w:r w:rsidRPr="00260DE2">
        <w:rPr>
          <w:rFonts w:ascii="Times New Roman" w:hAnsi="Times New Roman"/>
          <w:lang w:val="en-US"/>
        </w:rPr>
        <w:t>.</w:t>
      </w:r>
    </w:p>
    <w:p w14:paraId="1E5A0D68" w14:textId="77777777" w:rsidR="00737AC9" w:rsidRPr="00260DE2" w:rsidRDefault="00737AC9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lang w:val="en-US"/>
        </w:rPr>
      </w:pPr>
      <w:proofErr w:type="spellStart"/>
      <w:r w:rsidRPr="00260DE2">
        <w:rPr>
          <w:rFonts w:ascii="Times New Roman" w:hAnsi="Times New Roman"/>
          <w:lang w:val="en-US"/>
        </w:rPr>
        <w:t>Dalam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hal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ini</w:t>
      </w:r>
      <w:proofErr w:type="spellEnd"/>
      <w:r w:rsidRPr="00260DE2">
        <w:rPr>
          <w:rFonts w:ascii="Times New Roman" w:hAnsi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/>
          <w:lang w:val="en-US"/>
        </w:rPr>
        <w:t>pembangunan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hukum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nasional</w:t>
      </w:r>
      <w:proofErr w:type="spellEnd"/>
      <w:r w:rsidRPr="00260DE2">
        <w:rPr>
          <w:rFonts w:ascii="Times New Roman" w:hAnsi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/>
          <w:lang w:val="en-US"/>
        </w:rPr>
        <w:t>mensinkronisasi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keadaan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masyarakat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teraktual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dengan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peraturan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perundang-undangan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mutlak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harus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dilakukan</w:t>
      </w:r>
      <w:proofErr w:type="spellEnd"/>
      <w:r w:rsidRPr="00260DE2">
        <w:rPr>
          <w:rFonts w:ascii="Times New Roman" w:hAnsi="Times New Roman"/>
          <w:lang w:val="en-US"/>
        </w:rPr>
        <w:t xml:space="preserve">. </w:t>
      </w:r>
      <w:proofErr w:type="spellStart"/>
      <w:r w:rsidRPr="00260DE2">
        <w:rPr>
          <w:rFonts w:ascii="Times New Roman" w:hAnsi="Times New Roman"/>
          <w:lang w:val="en-US"/>
        </w:rPr>
        <w:t>Adapun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arahan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Majelis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Permusyawaratan</w:t>
      </w:r>
      <w:proofErr w:type="spellEnd"/>
      <w:r w:rsidRPr="00260DE2">
        <w:rPr>
          <w:rFonts w:ascii="Times New Roman" w:hAnsi="Times New Roman"/>
          <w:lang w:val="en-US"/>
        </w:rPr>
        <w:t xml:space="preserve"> Rakyat </w:t>
      </w:r>
      <w:proofErr w:type="spellStart"/>
      <w:r w:rsidRPr="00260DE2">
        <w:rPr>
          <w:rFonts w:ascii="Times New Roman" w:hAnsi="Times New Roman"/>
          <w:lang w:val="en-US"/>
        </w:rPr>
        <w:t>Republik</w:t>
      </w:r>
      <w:proofErr w:type="spellEnd"/>
      <w:r w:rsidRPr="00260DE2">
        <w:rPr>
          <w:rFonts w:ascii="Times New Roman" w:hAnsi="Times New Roman"/>
          <w:lang w:val="en-US"/>
        </w:rPr>
        <w:t xml:space="preserve"> Indonesia </w:t>
      </w:r>
      <w:proofErr w:type="spellStart"/>
      <w:r w:rsidRPr="00260DE2">
        <w:rPr>
          <w:rFonts w:ascii="Times New Roman" w:hAnsi="Times New Roman"/>
          <w:lang w:val="en-US"/>
        </w:rPr>
        <w:t>dalam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Ketetapan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nomor</w:t>
      </w:r>
      <w:proofErr w:type="spellEnd"/>
      <w:r w:rsidRPr="00260DE2">
        <w:rPr>
          <w:rFonts w:ascii="Times New Roman" w:hAnsi="Times New Roman"/>
          <w:lang w:val="en-US"/>
        </w:rPr>
        <w:t xml:space="preserve">: IX/MPR/2001 </w:t>
      </w:r>
      <w:proofErr w:type="spellStart"/>
      <w:r w:rsidRPr="00260DE2">
        <w:rPr>
          <w:rFonts w:ascii="Times New Roman" w:hAnsi="Times New Roman"/>
          <w:lang w:val="en-US"/>
        </w:rPr>
        <w:t>Tentang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Pembaruan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Agraria</w:t>
      </w:r>
      <w:proofErr w:type="spellEnd"/>
      <w:r w:rsidRPr="00260DE2">
        <w:rPr>
          <w:rFonts w:ascii="Times New Roman" w:hAnsi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/>
          <w:lang w:val="en-US"/>
        </w:rPr>
        <w:t>Pengelolaan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Sumber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Daya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Alam</w:t>
      </w:r>
      <w:proofErr w:type="spellEnd"/>
      <w:r w:rsidRPr="00260DE2">
        <w:rPr>
          <w:rFonts w:ascii="Times New Roman" w:hAnsi="Times New Roman"/>
          <w:lang w:val="en-US"/>
        </w:rPr>
        <w:t xml:space="preserve"> (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selanjutnya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disebut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Ketetapan</w:t>
      </w:r>
      <w:proofErr w:type="spellEnd"/>
      <w:r w:rsidRPr="00260DE2">
        <w:rPr>
          <w:rFonts w:ascii="Times New Roman" w:hAnsi="Times New Roman"/>
          <w:lang w:val="en-US"/>
        </w:rPr>
        <w:t xml:space="preserve"> MPR </w:t>
      </w:r>
      <w:proofErr w:type="spellStart"/>
      <w:proofErr w:type="gramStart"/>
      <w:r w:rsidRPr="00260DE2">
        <w:rPr>
          <w:rFonts w:ascii="Times New Roman" w:hAnsi="Times New Roman"/>
          <w:lang w:val="en-US"/>
        </w:rPr>
        <w:t>Nomor</w:t>
      </w:r>
      <w:proofErr w:type="spellEnd"/>
      <w:r w:rsidRPr="00260DE2">
        <w:rPr>
          <w:rFonts w:ascii="Times New Roman" w:hAnsi="Times New Roman"/>
          <w:lang w:val="en-US"/>
        </w:rPr>
        <w:t xml:space="preserve"> :</w:t>
      </w:r>
      <w:proofErr w:type="gramEnd"/>
      <w:r w:rsidRPr="00260DE2">
        <w:rPr>
          <w:rFonts w:ascii="Times New Roman" w:hAnsi="Times New Roman"/>
          <w:lang w:val="en-US"/>
        </w:rPr>
        <w:t xml:space="preserve"> IX.MPR/2001) </w:t>
      </w:r>
      <w:proofErr w:type="spellStart"/>
      <w:r w:rsidRPr="00260DE2">
        <w:rPr>
          <w:rFonts w:ascii="Times New Roman" w:hAnsi="Times New Roman"/>
          <w:lang w:val="en-US"/>
        </w:rPr>
        <w:t>telah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memberikan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arahan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kepada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pemerintah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memperhatikan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hal-hal</w:t>
      </w:r>
      <w:proofErr w:type="spellEnd"/>
      <w:r w:rsidRPr="00260DE2">
        <w:rPr>
          <w:rFonts w:ascii="Times New Roman" w:hAnsi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/>
          <w:lang w:val="en-US"/>
        </w:rPr>
        <w:t>menjadi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obyek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penelitian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Penulis</w:t>
      </w:r>
      <w:proofErr w:type="spellEnd"/>
      <w:r w:rsidRPr="00260DE2">
        <w:rPr>
          <w:rFonts w:ascii="Times New Roman" w:hAnsi="Times New Roman"/>
          <w:lang w:val="en-US"/>
        </w:rPr>
        <w:t>.</w:t>
      </w:r>
    </w:p>
    <w:p w14:paraId="2D11FC21" w14:textId="489D4926" w:rsidR="00737AC9" w:rsidRPr="00260DE2" w:rsidRDefault="00737AC9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lang w:val="en-US"/>
        </w:rPr>
      </w:pPr>
      <w:proofErr w:type="spellStart"/>
      <w:r w:rsidRPr="00260DE2">
        <w:rPr>
          <w:rFonts w:ascii="Times New Roman" w:hAnsi="Times New Roman"/>
          <w:lang w:val="en-US"/>
        </w:rPr>
        <w:t>Dalam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Pasal</w:t>
      </w:r>
      <w:proofErr w:type="spellEnd"/>
      <w:r w:rsidRPr="00260DE2">
        <w:rPr>
          <w:rFonts w:ascii="Times New Roman" w:hAnsi="Times New Roman"/>
          <w:lang w:val="en-US"/>
        </w:rPr>
        <w:t xml:space="preserve"> 5 </w:t>
      </w:r>
      <w:proofErr w:type="spellStart"/>
      <w:r w:rsidRPr="00260DE2">
        <w:rPr>
          <w:rFonts w:ascii="Times New Roman" w:hAnsi="Times New Roman"/>
          <w:lang w:val="en-US"/>
        </w:rPr>
        <w:t>Ketetapan</w:t>
      </w:r>
      <w:proofErr w:type="spellEnd"/>
      <w:r w:rsidRPr="00260DE2">
        <w:rPr>
          <w:rFonts w:ascii="Times New Roman" w:hAnsi="Times New Roman"/>
          <w:lang w:val="en-US"/>
        </w:rPr>
        <w:t xml:space="preserve"> MPR </w:t>
      </w:r>
      <w:proofErr w:type="spellStart"/>
      <w:proofErr w:type="gramStart"/>
      <w:r w:rsidRPr="00260DE2">
        <w:rPr>
          <w:rFonts w:ascii="Times New Roman" w:hAnsi="Times New Roman"/>
          <w:lang w:val="en-US"/>
        </w:rPr>
        <w:t>Nomor</w:t>
      </w:r>
      <w:proofErr w:type="spellEnd"/>
      <w:r w:rsidRPr="00260DE2">
        <w:rPr>
          <w:rFonts w:ascii="Times New Roman" w:hAnsi="Times New Roman"/>
          <w:lang w:val="en-US"/>
        </w:rPr>
        <w:t xml:space="preserve"> :</w:t>
      </w:r>
      <w:proofErr w:type="gramEnd"/>
      <w:r w:rsidRPr="00260DE2">
        <w:rPr>
          <w:rFonts w:ascii="Times New Roman" w:hAnsi="Times New Roman"/>
          <w:lang w:val="en-US"/>
        </w:rPr>
        <w:t xml:space="preserve"> IX/MPR/2001 </w:t>
      </w:r>
      <w:proofErr w:type="spellStart"/>
      <w:r w:rsidRPr="00260DE2">
        <w:rPr>
          <w:rFonts w:ascii="Times New Roman" w:hAnsi="Times New Roman"/>
          <w:lang w:val="en-US"/>
        </w:rPr>
        <w:t>memberikan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arahan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kebijakan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pembaharuan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agraria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secara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khusus</w:t>
      </w:r>
      <w:proofErr w:type="spellEnd"/>
      <w:r w:rsidRPr="00260DE2">
        <w:rPr>
          <w:rFonts w:ascii="Times New Roman" w:hAnsi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/>
          <w:lang w:val="en-US"/>
        </w:rPr>
        <w:t>spesifik</w:t>
      </w:r>
      <w:proofErr w:type="spellEnd"/>
      <w:r w:rsidRPr="00260DE2">
        <w:rPr>
          <w:rFonts w:ascii="Times New Roman" w:hAnsi="Times New Roman"/>
          <w:lang w:val="en-US"/>
        </w:rPr>
        <w:t xml:space="preserve">. </w:t>
      </w:r>
      <w:proofErr w:type="spellStart"/>
      <w:r w:rsidRPr="00260DE2">
        <w:rPr>
          <w:rFonts w:ascii="Times New Roman" w:hAnsi="Times New Roman"/>
          <w:lang w:val="en-US"/>
        </w:rPr>
        <w:t>Terkait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dengan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itu</w:t>
      </w:r>
      <w:proofErr w:type="spellEnd"/>
      <w:r w:rsidRPr="00260DE2">
        <w:rPr>
          <w:rFonts w:ascii="Times New Roman" w:hAnsi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/>
          <w:lang w:val="en-US"/>
        </w:rPr>
        <w:t>poin</w:t>
      </w:r>
      <w:proofErr w:type="spellEnd"/>
      <w:r w:rsidRPr="00260DE2">
        <w:rPr>
          <w:rFonts w:ascii="Times New Roman" w:hAnsi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/>
          <w:lang w:val="en-US"/>
        </w:rPr>
        <w:t>berkaitan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dengan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pembatasan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penguasaan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atas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tanah</w:t>
      </w:r>
      <w:proofErr w:type="spellEnd"/>
      <w:r w:rsidRPr="00260DE2">
        <w:rPr>
          <w:rFonts w:ascii="Times New Roman" w:hAnsi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/>
          <w:lang w:val="en-US"/>
        </w:rPr>
        <w:t>menjadi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obyek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penelitian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Penulis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dapat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dilihat</w:t>
      </w:r>
      <w:proofErr w:type="spellEnd"/>
      <w:r w:rsidRPr="00260DE2">
        <w:rPr>
          <w:rFonts w:ascii="Times New Roman" w:hAnsi="Times New Roman"/>
          <w:lang w:val="en-US"/>
        </w:rPr>
        <w:t xml:space="preserve"> pada </w:t>
      </w:r>
      <w:proofErr w:type="spellStart"/>
      <w:r w:rsidRPr="00260DE2">
        <w:rPr>
          <w:rFonts w:ascii="Times New Roman" w:hAnsi="Times New Roman"/>
          <w:lang w:val="en-US"/>
        </w:rPr>
        <w:t>butir</w:t>
      </w:r>
      <w:proofErr w:type="spellEnd"/>
      <w:r w:rsidRPr="00260DE2">
        <w:rPr>
          <w:rFonts w:ascii="Times New Roman" w:hAnsi="Times New Roman"/>
          <w:lang w:val="en-US"/>
        </w:rPr>
        <w:t xml:space="preserve"> a </w:t>
      </w:r>
      <w:proofErr w:type="spellStart"/>
      <w:r w:rsidRPr="00260DE2">
        <w:rPr>
          <w:rFonts w:ascii="Times New Roman" w:hAnsi="Times New Roman"/>
          <w:lang w:val="en-US"/>
        </w:rPr>
        <w:t>hingga</w:t>
      </w:r>
      <w:proofErr w:type="spellEnd"/>
      <w:r w:rsidRPr="00260DE2">
        <w:rPr>
          <w:rFonts w:ascii="Times New Roman" w:hAnsi="Times New Roman"/>
          <w:lang w:val="en-US"/>
        </w:rPr>
        <w:t xml:space="preserve"> c </w:t>
      </w:r>
      <w:proofErr w:type="spellStart"/>
      <w:r w:rsidRPr="00260DE2">
        <w:rPr>
          <w:rFonts w:ascii="Times New Roman" w:hAnsi="Times New Roman"/>
          <w:lang w:val="en-US"/>
        </w:rPr>
        <w:t>pasal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tersebut</w:t>
      </w:r>
      <w:proofErr w:type="spellEnd"/>
      <w:r w:rsidRPr="00260DE2">
        <w:rPr>
          <w:rFonts w:ascii="Times New Roman" w:hAnsi="Times New Roman"/>
          <w:lang w:val="en-US"/>
        </w:rPr>
        <w:t>.</w:t>
      </w:r>
    </w:p>
    <w:p w14:paraId="6FB496E0" w14:textId="6C4BA551" w:rsidR="00737AC9" w:rsidRPr="00260DE2" w:rsidRDefault="00737AC9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</w:rPr>
      </w:pPr>
      <w:proofErr w:type="spellStart"/>
      <w:r w:rsidRPr="00260DE2">
        <w:rPr>
          <w:rFonts w:ascii="Times New Roman" w:hAnsi="Times New Roman"/>
          <w:lang w:val="en-US"/>
        </w:rPr>
        <w:t>Selain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itu</w:t>
      </w:r>
      <w:proofErr w:type="spellEnd"/>
      <w:r w:rsidRPr="00260DE2">
        <w:rPr>
          <w:rFonts w:ascii="Times New Roman" w:hAnsi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/>
          <w:lang w:val="en-US"/>
        </w:rPr>
        <w:t>perkembangan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masyarakat</w:t>
      </w:r>
      <w:proofErr w:type="spellEnd"/>
      <w:r w:rsidRPr="00260DE2">
        <w:rPr>
          <w:rFonts w:ascii="Times New Roman" w:hAnsi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/>
          <w:lang w:val="en-US"/>
        </w:rPr>
        <w:t>menjadikan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rumah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sebagai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komoditas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investasi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tentu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merupakan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suatu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urgensi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bagi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pemerintah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segera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membentuk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Peraturan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Pemerintah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terkait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dengan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pembatasan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penguasaan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atas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tanah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rumah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tinggal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bagi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individu</w:t>
      </w:r>
      <w:proofErr w:type="spellEnd"/>
      <w:r w:rsidRPr="00260DE2">
        <w:rPr>
          <w:rFonts w:ascii="Times New Roman" w:hAnsi="Times New Roman"/>
          <w:lang w:val="en-US"/>
        </w:rPr>
        <w:t xml:space="preserve">.  </w:t>
      </w:r>
    </w:p>
    <w:p w14:paraId="7E0CF19A" w14:textId="77777777" w:rsidR="00737AC9" w:rsidRPr="00260DE2" w:rsidRDefault="00737AC9" w:rsidP="007C0DC7">
      <w:pPr>
        <w:pStyle w:val="ListParagraph"/>
        <w:numPr>
          <w:ilvl w:val="0"/>
          <w:numId w:val="1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lang w:val="en-US"/>
        </w:rPr>
      </w:pPr>
      <w:proofErr w:type="spellStart"/>
      <w:r w:rsidRPr="00260DE2">
        <w:rPr>
          <w:rFonts w:ascii="Times New Roman" w:hAnsi="Times New Roman"/>
          <w:b/>
          <w:lang w:val="en-US"/>
        </w:rPr>
        <w:t>Kelalaian</w:t>
      </w:r>
      <w:proofErr w:type="spellEnd"/>
      <w:r w:rsidRPr="00260DE2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b/>
          <w:lang w:val="en-US"/>
        </w:rPr>
        <w:t>Pemerintah</w:t>
      </w:r>
      <w:proofErr w:type="spellEnd"/>
    </w:p>
    <w:p w14:paraId="487B5D6E" w14:textId="77777777" w:rsidR="00737AC9" w:rsidRPr="00260DE2" w:rsidRDefault="00737AC9" w:rsidP="007C0D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memperhatikan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amanat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12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56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Prp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1960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Penetapan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Luasa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Tanah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Pertanian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menyebutkan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bahwa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maksimum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luas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jumlah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peruamahan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serta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pelaksanaannya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diatur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suatu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Pemerintah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Megingat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hingga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hari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Pemerintah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dimaksud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hingga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hari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belum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diatur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maka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salah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bila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Penulis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menyebutkan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bahwa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kekosongan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merupakan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kelalaian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pemerintah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105C903B" w14:textId="77777777" w:rsidR="00737AC9" w:rsidRPr="00260DE2" w:rsidRDefault="00737AC9" w:rsidP="007C0D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Tentu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pemerintah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telah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lalai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melaksanakan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amanat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12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56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Prp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1960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Penetapan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Luas Tanah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Pertanian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Selain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itu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pemerintah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juga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telah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lalai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menjalankan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perudang-undangan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lainnya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menjadi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landasan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pembentukan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penetapan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luas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pertanian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yakni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Pokok-Pokok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mengharuskan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secara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menyeluruh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7BFD16CF" w14:textId="77777777" w:rsidR="00737AC9" w:rsidRPr="00260DE2" w:rsidRDefault="00737AC9" w:rsidP="007C0D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Pemerintah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seharusnya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memperhatikan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berbagai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pelaksana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Pokok-Pokok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hingga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saat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belum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ada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Selanjutnya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pemerintah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juga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harus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memperhatikan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berbagai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pelaksana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Pokok-Pokok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telah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relevan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keadaan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saat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260DE2">
        <w:rPr>
          <w:rStyle w:val="FootnoteReference"/>
          <w:rFonts w:ascii="Times New Roman" w:hAnsi="Times New Roman" w:cs="Times New Roman"/>
          <w:color w:val="000000" w:themeColor="text1"/>
          <w:lang w:val="en-US"/>
        </w:rPr>
        <w:footnoteReference w:id="20"/>
      </w:r>
    </w:p>
    <w:p w14:paraId="2548A5B9" w14:textId="77777777" w:rsidR="004B5BB2" w:rsidRPr="00260DE2" w:rsidRDefault="00737AC9" w:rsidP="007C0D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Pemerintah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memberikan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kontribusi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konkret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diperparah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kenyataan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aparatur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pelaksana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Pokok-Pokok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Tipisnya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idealisme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aparatur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pelaksana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menyebabkan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Pokok-Pokok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dapat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dilaksanakan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secara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efektif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260DE2">
        <w:rPr>
          <w:rStyle w:val="FootnoteReference"/>
          <w:rFonts w:ascii="Times New Roman" w:hAnsi="Times New Roman" w:cs="Times New Roman"/>
          <w:color w:val="000000" w:themeColor="text1"/>
          <w:lang w:val="en-US"/>
        </w:rPr>
        <w:footnoteReference w:id="21"/>
      </w:r>
    </w:p>
    <w:p w14:paraId="2E4BF27C" w14:textId="7F84D0BB" w:rsidR="004B5BB2" w:rsidRPr="00260DE2" w:rsidRDefault="004B5BB2" w:rsidP="007C0D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Adapun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analisa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Penulis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terhadap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kelima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perundang-undangan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mengatur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sebagai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0DE2">
        <w:rPr>
          <w:rFonts w:ascii="Times New Roman" w:hAnsi="Times New Roman" w:cs="Times New Roman"/>
          <w:lang w:val="en-US"/>
        </w:rPr>
        <w:t>berikut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:</w:t>
      </w:r>
      <w:proofErr w:type="gramEnd"/>
    </w:p>
    <w:p w14:paraId="1558389A" w14:textId="3157193B" w:rsidR="004B5BB2" w:rsidRPr="007C0DC7" w:rsidRDefault="004B5BB2" w:rsidP="007C0DC7">
      <w:pPr>
        <w:pStyle w:val="ListParagraph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Kebijakan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Pemerintah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Atas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Pelaksanaan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Pembatasan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Penguasaan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Hak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Atas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Tanah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Untuk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Rumah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Tinggal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Bagi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Individu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Ditinjau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dari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gram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7 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Undang</w:t>
      </w:r>
      <w:proofErr w:type="gram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-Undang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5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1960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Dasar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Pokok-Pokok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Agraria</w:t>
      </w:r>
      <w:proofErr w:type="spellEnd"/>
    </w:p>
    <w:p w14:paraId="53B7A511" w14:textId="77777777" w:rsidR="004B5BB2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pelaksanaan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di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Indosia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diamanatkan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7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5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1960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Dasar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Pokok-Pokok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harus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dimaknai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bersama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17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5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1960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Dasar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Pokok-Pokok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5C75206C" w14:textId="77777777" w:rsidR="004B5BB2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lastRenderedPageBreak/>
        <w:t>Keterbatasan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di Indonesia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5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1960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Dasar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Pokok-Pokok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menurut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hemat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Penulis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merupakan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sangat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wajar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</w:p>
    <w:p w14:paraId="574381AA" w14:textId="77777777" w:rsidR="004B5BB2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Pendapat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Penulis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kewajaran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didasarkan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pada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per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merupakan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mengenai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payung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reformasi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pasca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pemberlakuan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negara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Belanda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saat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masa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penjajahan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528C5BA0" w14:textId="77777777" w:rsidR="004B5BB2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Payung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dimaksud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hanya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memberikan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amanat-amanat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harus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diatur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lebih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lanjut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pelaksana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lebih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tegas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konkret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Selanjutnya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menurut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Penulis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keadaan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berdampak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pada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perundang-undangan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mengenai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reformasi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menjadi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tersebar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di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berbagai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perundang-undangan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saling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berkaitan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57C0AF05" w14:textId="77777777" w:rsidR="007C0DC7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Permasalahan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seringkali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timbul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reformasi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tersebar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berpotensi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mengandung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jiwa-jiwa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kontradiksi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antar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masing-masing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6053B3E8" w14:textId="756FA959" w:rsidR="004B5BB2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 </w:t>
      </w:r>
    </w:p>
    <w:p w14:paraId="1A0ADAAD" w14:textId="5740BD2B" w:rsidR="004B5BB2" w:rsidRPr="007C0DC7" w:rsidRDefault="004B5BB2" w:rsidP="007C0DC7">
      <w:pPr>
        <w:pStyle w:val="ListParagraph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Kebijakan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Pemerintah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Atas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Pelaksanaan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Pembatasan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Penguasaan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Hak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Atas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Tanah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Untuk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Rumah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Tinggal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Bagi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Individu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Ditinjau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dari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56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Prp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1960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Penetapan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Luas Tanah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Pertanian</w:t>
      </w:r>
      <w:proofErr w:type="spellEnd"/>
    </w:p>
    <w:p w14:paraId="483F403C" w14:textId="77777777" w:rsidR="004B5BB2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di Indonesia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diamanatkan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12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56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Prp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1960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Penetapan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Luas Tanah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Pertanian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Secara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harfiah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judul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dari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telah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menegaskan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bahwa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hanya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memberikan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terhadap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penetapan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luas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pertanian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190CD442" w14:textId="69A5F13D" w:rsidR="004B5BB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keadaan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tentu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dapat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keluar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dari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sesuai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judul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sendiri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. Oleh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karena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itu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hanya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diamanatkan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1 (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satu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)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yakni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12.</w:t>
      </w:r>
    </w:p>
    <w:p w14:paraId="1E24A11B" w14:textId="77777777" w:rsidR="007C0DC7" w:rsidRPr="00260DE2" w:rsidRDefault="007C0DC7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</w:p>
    <w:p w14:paraId="246A684E" w14:textId="5A3E08E2" w:rsidR="004B5BB2" w:rsidRPr="007C0DC7" w:rsidRDefault="004B5BB2" w:rsidP="007C0DC7">
      <w:pPr>
        <w:pStyle w:val="ListParagraph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Kebijakan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Pemerintah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Atas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Pelaksanaan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Pembatasan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Penguasaan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Hak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Atas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Tanah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Untuk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Rumah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Tinggal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Bagi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Individu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Ditinjau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dari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Menteri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Negeri </w:t>
      </w:r>
      <w:proofErr w:type="spellStart"/>
      <w:proofErr w:type="gram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:</w:t>
      </w:r>
      <w:proofErr w:type="gram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SK/59/DDA/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1970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Penyederhanaan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Perizinan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Pemindahan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Tanah</w:t>
      </w:r>
    </w:p>
    <w:p w14:paraId="72ACBDDF" w14:textId="77777777" w:rsidR="004B5BB2" w:rsidRPr="00260DE2" w:rsidRDefault="004B5BB2" w:rsidP="007C0D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hanya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mengatur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terkait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mekanisme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penyederhanaan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teknis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mengenai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perizina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pemindahan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mengenai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pengalihan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tersirat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260DE2">
        <w:rPr>
          <w:rFonts w:ascii="Times New Roman" w:hAnsi="Times New Roman" w:cs="Times New Roman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2 </w:t>
      </w:r>
      <w:proofErr w:type="spellStart"/>
      <w:r w:rsidRPr="00260DE2">
        <w:rPr>
          <w:rFonts w:ascii="Times New Roman" w:hAnsi="Times New Roman" w:cs="Times New Roman"/>
          <w:lang w:val="en-US"/>
        </w:rPr>
        <w:t>ayat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2 </w:t>
      </w:r>
      <w:proofErr w:type="spellStart"/>
      <w:r w:rsidRPr="00260DE2">
        <w:rPr>
          <w:rFonts w:ascii="Times New Roman" w:hAnsi="Times New Roman" w:cs="Times New Roman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Menteri </w:t>
      </w:r>
      <w:proofErr w:type="spellStart"/>
      <w:r w:rsidRPr="00260DE2">
        <w:rPr>
          <w:rFonts w:ascii="Times New Roman" w:hAnsi="Times New Roman" w:cs="Times New Roman"/>
          <w:lang w:val="en-US"/>
        </w:rPr>
        <w:t>merupakan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salah </w:t>
      </w:r>
      <w:proofErr w:type="spellStart"/>
      <w:r w:rsidRPr="00260DE2">
        <w:rPr>
          <w:rFonts w:ascii="Times New Roman" w:hAnsi="Times New Roman" w:cs="Times New Roman"/>
          <w:lang w:val="en-US"/>
        </w:rPr>
        <w:t>satu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bentuk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pemilikan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ha katas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pasca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reformasi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di Indonesia.</w:t>
      </w:r>
    </w:p>
    <w:p w14:paraId="335338E3" w14:textId="77777777" w:rsidR="004B5BB2" w:rsidRPr="00260DE2" w:rsidRDefault="004B5BB2" w:rsidP="007C0D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Namun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ha katas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sesuai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tegas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karena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memberikan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celah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kepada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menguasai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melebihi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persetujuan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/ </w:t>
      </w:r>
      <w:proofErr w:type="spellStart"/>
      <w:r w:rsidRPr="00260DE2">
        <w:rPr>
          <w:rFonts w:ascii="Times New Roman" w:hAnsi="Times New Roman" w:cs="Times New Roman"/>
          <w:lang w:val="en-US"/>
        </w:rPr>
        <w:t>izin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dari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Kantor </w:t>
      </w:r>
      <w:proofErr w:type="spellStart"/>
      <w:r w:rsidRPr="00260DE2">
        <w:rPr>
          <w:rFonts w:ascii="Times New Roman" w:hAnsi="Times New Roman" w:cs="Times New Roman"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melalui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Kepala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Kantor </w:t>
      </w:r>
      <w:proofErr w:type="spellStart"/>
      <w:r w:rsidRPr="00260DE2">
        <w:rPr>
          <w:rFonts w:ascii="Times New Roman" w:hAnsi="Times New Roman" w:cs="Times New Roman"/>
          <w:lang w:val="en-US"/>
        </w:rPr>
        <w:t>Pendaftaran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Tanah.</w:t>
      </w:r>
    </w:p>
    <w:p w14:paraId="050D5F7F" w14:textId="77777777" w:rsidR="004B5BB2" w:rsidRPr="00260DE2" w:rsidRDefault="004B5BB2" w:rsidP="007C0D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Mekanisme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dapat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menguasai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persetujuan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Kantor </w:t>
      </w:r>
      <w:proofErr w:type="spellStart"/>
      <w:r w:rsidRPr="00260DE2">
        <w:rPr>
          <w:rFonts w:ascii="Times New Roman" w:hAnsi="Times New Roman" w:cs="Times New Roman"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melalui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Kepala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Kantor </w:t>
      </w:r>
      <w:proofErr w:type="spellStart"/>
      <w:r w:rsidRPr="00260DE2">
        <w:rPr>
          <w:rFonts w:ascii="Times New Roman" w:hAnsi="Times New Roman" w:cs="Times New Roman"/>
          <w:lang w:val="en-US"/>
        </w:rPr>
        <w:t>Pendaftaran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Tanah </w:t>
      </w:r>
      <w:proofErr w:type="spellStart"/>
      <w:r w:rsidRPr="00260DE2">
        <w:rPr>
          <w:rFonts w:ascii="Times New Roman" w:hAnsi="Times New Roman" w:cs="Times New Roman"/>
          <w:lang w:val="en-US"/>
        </w:rPr>
        <w:t>menjadikan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pelaksana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terasa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sangat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bias dan </w:t>
      </w:r>
      <w:proofErr w:type="spellStart"/>
      <w:r w:rsidRPr="00260DE2">
        <w:rPr>
          <w:rFonts w:ascii="Times New Roman" w:hAnsi="Times New Roman" w:cs="Times New Roman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tegas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</w:t>
      </w:r>
    </w:p>
    <w:p w14:paraId="0A6C6E52" w14:textId="1E7EE469" w:rsidR="004B5BB2" w:rsidRPr="00260DE2" w:rsidRDefault="004B5BB2" w:rsidP="007C0D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Ketidak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tegasan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dapat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semakin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bias dan </w:t>
      </w:r>
      <w:proofErr w:type="spellStart"/>
      <w:r w:rsidRPr="00260DE2">
        <w:rPr>
          <w:rFonts w:ascii="Times New Roman" w:hAnsi="Times New Roman" w:cs="Times New Roman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jelas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ketidakpahaman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aparatur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pelaksana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terkait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di Indonesia.</w:t>
      </w:r>
    </w:p>
    <w:p w14:paraId="7CD0F56F" w14:textId="77777777" w:rsidR="004B5BB2" w:rsidRPr="00260DE2" w:rsidRDefault="004B5BB2" w:rsidP="007C0DC7">
      <w:pPr>
        <w:pStyle w:val="ListParagraph"/>
        <w:spacing w:after="0" w:line="240" w:lineRule="auto"/>
        <w:ind w:left="1080" w:firstLine="360"/>
        <w:jc w:val="both"/>
        <w:rPr>
          <w:rFonts w:ascii="Times New Roman" w:hAnsi="Times New Roman" w:cs="Times New Roman"/>
          <w:color w:val="000000" w:themeColor="text1"/>
        </w:rPr>
      </w:pPr>
    </w:p>
    <w:p w14:paraId="18EC1485" w14:textId="6A5C459E" w:rsidR="004B5BB2" w:rsidRPr="007C0DC7" w:rsidRDefault="004B5BB2" w:rsidP="007C0DC7">
      <w:pPr>
        <w:pStyle w:val="ListParagraph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Kebijakan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Pemerintah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Atas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Pelaksanaan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Pembatasan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Penguasaan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Hak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Atas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Tanah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Untuk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Rumah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Tinggal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Bagi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Individu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Ditinjau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dari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Keputusan Menteri Negara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/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Kepala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Badan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Pertanahan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Nasional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6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1998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Pemberian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MIlik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Tanah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Tinggal</w:t>
      </w:r>
      <w:proofErr w:type="spellEnd"/>
    </w:p>
    <w:p w14:paraId="5E84BFBC" w14:textId="77777777" w:rsidR="004B5BB2" w:rsidRPr="00260DE2" w:rsidRDefault="004B5BB2" w:rsidP="007C0D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Ketentuan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mengenai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pemilikan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diatur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4 </w:t>
      </w:r>
      <w:proofErr w:type="spellStart"/>
      <w:r w:rsidRPr="00260DE2">
        <w:rPr>
          <w:rFonts w:ascii="Times New Roman" w:hAnsi="Times New Roman" w:cs="Times New Roman"/>
          <w:lang w:val="en-US"/>
        </w:rPr>
        <w:t>ayat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2 Keputusan Menteri Negara </w:t>
      </w:r>
      <w:proofErr w:type="spellStart"/>
      <w:r w:rsidRPr="00260DE2">
        <w:rPr>
          <w:rFonts w:ascii="Times New Roman" w:hAnsi="Times New Roman" w:cs="Times New Roman"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/ </w:t>
      </w:r>
      <w:proofErr w:type="spellStart"/>
      <w:r w:rsidRPr="00260DE2">
        <w:rPr>
          <w:rFonts w:ascii="Times New Roman" w:hAnsi="Times New Roman" w:cs="Times New Roman"/>
          <w:lang w:val="en-US"/>
        </w:rPr>
        <w:t>Kepala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Badan </w:t>
      </w:r>
      <w:proofErr w:type="spellStart"/>
      <w:r w:rsidRPr="00260DE2">
        <w:rPr>
          <w:rFonts w:ascii="Times New Roman" w:hAnsi="Times New Roman" w:cs="Times New Roman"/>
          <w:lang w:val="en-US"/>
        </w:rPr>
        <w:t>Pertanahan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Nasional </w:t>
      </w:r>
      <w:proofErr w:type="spellStart"/>
      <w:r w:rsidRPr="00260DE2">
        <w:rPr>
          <w:rFonts w:ascii="Times New Roman" w:hAnsi="Times New Roman" w:cs="Times New Roman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6 </w:t>
      </w:r>
      <w:proofErr w:type="spellStart"/>
      <w:r w:rsidRPr="00260DE2">
        <w:rPr>
          <w:rFonts w:ascii="Times New Roman" w:hAnsi="Times New Roman" w:cs="Times New Roman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1998 </w:t>
      </w:r>
      <w:proofErr w:type="spellStart"/>
      <w:r w:rsidRPr="00260DE2">
        <w:rPr>
          <w:rFonts w:ascii="Times New Roman" w:hAnsi="Times New Roman" w:cs="Times New Roman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Pemberian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Milik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Tanah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lang w:val="en-US"/>
        </w:rPr>
        <w:t>.</w:t>
      </w:r>
    </w:p>
    <w:p w14:paraId="705BE4BD" w14:textId="77777777" w:rsidR="004B5BB2" w:rsidRPr="00260DE2" w:rsidRDefault="004B5BB2" w:rsidP="007C0D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Selanjutnya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260DE2">
        <w:rPr>
          <w:rFonts w:ascii="Times New Roman" w:hAnsi="Times New Roman" w:cs="Times New Roman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4 </w:t>
      </w:r>
      <w:proofErr w:type="spellStart"/>
      <w:r w:rsidRPr="00260DE2">
        <w:rPr>
          <w:rFonts w:ascii="Times New Roman" w:hAnsi="Times New Roman" w:cs="Times New Roman"/>
          <w:lang w:val="en-US"/>
        </w:rPr>
        <w:t>ayat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3 Keputusan Menteri Negara </w:t>
      </w:r>
      <w:proofErr w:type="spellStart"/>
      <w:r w:rsidRPr="00260DE2">
        <w:rPr>
          <w:rFonts w:ascii="Times New Roman" w:hAnsi="Times New Roman" w:cs="Times New Roman"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/ </w:t>
      </w:r>
      <w:proofErr w:type="spellStart"/>
      <w:r w:rsidRPr="00260DE2">
        <w:rPr>
          <w:rFonts w:ascii="Times New Roman" w:hAnsi="Times New Roman" w:cs="Times New Roman"/>
          <w:lang w:val="en-US"/>
        </w:rPr>
        <w:t>Kepala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Badan </w:t>
      </w:r>
      <w:proofErr w:type="spellStart"/>
      <w:r w:rsidRPr="00260DE2">
        <w:rPr>
          <w:rFonts w:ascii="Times New Roman" w:hAnsi="Times New Roman" w:cs="Times New Roman"/>
          <w:lang w:val="en-US"/>
        </w:rPr>
        <w:t>Pertanahan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Nasional </w:t>
      </w:r>
      <w:proofErr w:type="spellStart"/>
      <w:r w:rsidRPr="00260DE2">
        <w:rPr>
          <w:rFonts w:ascii="Times New Roman" w:hAnsi="Times New Roman" w:cs="Times New Roman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6 </w:t>
      </w:r>
      <w:proofErr w:type="spellStart"/>
      <w:r w:rsidRPr="00260DE2">
        <w:rPr>
          <w:rFonts w:ascii="Times New Roman" w:hAnsi="Times New Roman" w:cs="Times New Roman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1998 </w:t>
      </w:r>
      <w:proofErr w:type="spellStart"/>
      <w:r w:rsidRPr="00260DE2">
        <w:rPr>
          <w:rFonts w:ascii="Times New Roman" w:hAnsi="Times New Roman" w:cs="Times New Roman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Pemberian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Milik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Tanah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memberikan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mengenai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teknis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pengurusan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permohonan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milik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yakni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surat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pernyataan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lastRenderedPageBreak/>
        <w:t>dari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pemohon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milik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menyatakan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bahwa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memperoleh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milik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dimohonkan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itu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total </w:t>
      </w:r>
      <w:proofErr w:type="spellStart"/>
      <w:r w:rsidRPr="00260DE2">
        <w:rPr>
          <w:rFonts w:ascii="Times New Roman" w:hAnsi="Times New Roman" w:cs="Times New Roman"/>
          <w:lang w:val="en-US"/>
        </w:rPr>
        <w:t>luas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dipunyai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260DE2">
        <w:rPr>
          <w:rFonts w:ascii="Times New Roman" w:hAnsi="Times New Roman" w:cs="Times New Roman"/>
          <w:lang w:val="en-US"/>
        </w:rPr>
        <w:t>pemohon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adalah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melebihi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5 (lima) </w:t>
      </w:r>
      <w:proofErr w:type="spellStart"/>
      <w:r w:rsidRPr="00260DE2">
        <w:rPr>
          <w:rFonts w:ascii="Times New Roman" w:hAnsi="Times New Roman" w:cs="Times New Roman"/>
          <w:lang w:val="en-US"/>
        </w:rPr>
        <w:t>bidang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seluruh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luasnya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lebh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dari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5.000 (lima </w:t>
      </w:r>
      <w:proofErr w:type="spellStart"/>
      <w:r w:rsidRPr="00260DE2">
        <w:rPr>
          <w:rFonts w:ascii="Times New Roman" w:hAnsi="Times New Roman" w:cs="Times New Roman"/>
          <w:lang w:val="en-US"/>
        </w:rPr>
        <w:t>ribu</w:t>
      </w:r>
      <w:proofErr w:type="spellEnd"/>
      <w:r w:rsidRPr="00260DE2">
        <w:rPr>
          <w:rFonts w:ascii="Times New Roman" w:hAnsi="Times New Roman" w:cs="Times New Roman"/>
          <w:lang w:val="en-US"/>
        </w:rPr>
        <w:t>) m</w:t>
      </w:r>
      <w:r w:rsidRPr="00260DE2">
        <w:rPr>
          <w:rFonts w:ascii="Times New Roman" w:hAnsi="Times New Roman" w:cs="Times New Roman"/>
          <w:vertAlign w:val="superscript"/>
          <w:lang w:val="en-US"/>
        </w:rPr>
        <w:t xml:space="preserve">2 </w:t>
      </w:r>
      <w:r w:rsidRPr="00260DE2">
        <w:rPr>
          <w:rFonts w:ascii="Times New Roman" w:hAnsi="Times New Roman" w:cs="Times New Roman"/>
          <w:lang w:val="en-US"/>
        </w:rPr>
        <w:t>.</w:t>
      </w:r>
    </w:p>
    <w:p w14:paraId="1ED64936" w14:textId="518181C3" w:rsidR="004B5BB2" w:rsidRPr="00260DE2" w:rsidRDefault="004B5BB2" w:rsidP="007C0D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260DE2">
        <w:rPr>
          <w:rFonts w:ascii="Times New Roman" w:hAnsi="Times New Roman" w:cs="Times New Roman"/>
          <w:lang w:val="en-US"/>
        </w:rPr>
        <w:t xml:space="preserve">Pada </w:t>
      </w:r>
      <w:proofErr w:type="spellStart"/>
      <w:r w:rsidRPr="00260DE2">
        <w:rPr>
          <w:rFonts w:ascii="Times New Roman" w:hAnsi="Times New Roman" w:cs="Times New Roman"/>
          <w:lang w:val="en-US"/>
        </w:rPr>
        <w:t>dasarnya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Keputusan Menteri Negara </w:t>
      </w:r>
      <w:proofErr w:type="spellStart"/>
      <w:r w:rsidRPr="00260DE2">
        <w:rPr>
          <w:rFonts w:ascii="Times New Roman" w:hAnsi="Times New Roman" w:cs="Times New Roman"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/ </w:t>
      </w:r>
      <w:proofErr w:type="spellStart"/>
      <w:r w:rsidRPr="00260DE2">
        <w:rPr>
          <w:rFonts w:ascii="Times New Roman" w:hAnsi="Times New Roman" w:cs="Times New Roman"/>
          <w:lang w:val="en-US"/>
        </w:rPr>
        <w:t>Kepala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Badan </w:t>
      </w:r>
      <w:proofErr w:type="spellStart"/>
      <w:r w:rsidRPr="00260DE2">
        <w:rPr>
          <w:rFonts w:ascii="Times New Roman" w:hAnsi="Times New Roman" w:cs="Times New Roman"/>
          <w:lang w:val="en-US"/>
        </w:rPr>
        <w:t>Pertanahan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Nasional </w:t>
      </w:r>
      <w:proofErr w:type="spellStart"/>
      <w:r w:rsidRPr="00260DE2">
        <w:rPr>
          <w:rFonts w:ascii="Times New Roman" w:hAnsi="Times New Roman" w:cs="Times New Roman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6 </w:t>
      </w:r>
      <w:proofErr w:type="spellStart"/>
      <w:r w:rsidRPr="00260DE2">
        <w:rPr>
          <w:rFonts w:ascii="Times New Roman" w:hAnsi="Times New Roman" w:cs="Times New Roman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1998 </w:t>
      </w:r>
      <w:proofErr w:type="spellStart"/>
      <w:r w:rsidRPr="00260DE2">
        <w:rPr>
          <w:rFonts w:ascii="Times New Roman" w:hAnsi="Times New Roman" w:cs="Times New Roman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Pemberian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Milik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Tanah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dibentuk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mengisi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kekosongan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mekanisme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pemberian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milik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masyarakat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lang w:val="en-US"/>
        </w:rPr>
        <w:t>Namun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harus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diperhatikan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adalah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50 UUPA </w:t>
      </w:r>
      <w:proofErr w:type="spellStart"/>
      <w:r w:rsidRPr="00260DE2">
        <w:rPr>
          <w:rFonts w:ascii="Times New Roman" w:hAnsi="Times New Roman" w:cs="Times New Roman"/>
          <w:lang w:val="en-US"/>
        </w:rPr>
        <w:t>menegaskan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bahwa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ketentuan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lebih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lanjut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mengenai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milik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diatur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bentuk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Oleh </w:t>
      </w:r>
      <w:proofErr w:type="spellStart"/>
      <w:r w:rsidRPr="00260DE2">
        <w:rPr>
          <w:rFonts w:ascii="Times New Roman" w:hAnsi="Times New Roman" w:cs="Times New Roman"/>
          <w:lang w:val="en-US"/>
        </w:rPr>
        <w:t>karena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itu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keputusan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secara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substansi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tepat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digunakan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melakukan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lebih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lanjut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mengenai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pemberian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milik</w:t>
      </w:r>
      <w:proofErr w:type="spellEnd"/>
      <w:r w:rsidRPr="00260DE2">
        <w:rPr>
          <w:rFonts w:ascii="Times New Roman" w:hAnsi="Times New Roman" w:cs="Times New Roman"/>
          <w:lang w:val="en-US"/>
        </w:rPr>
        <w:t>.</w:t>
      </w:r>
    </w:p>
    <w:p w14:paraId="5680E9E8" w14:textId="77777777" w:rsidR="004B5BB2" w:rsidRPr="00260DE2" w:rsidRDefault="004B5BB2" w:rsidP="007C0DC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06786FA" w14:textId="6A2CBABF" w:rsidR="004B5BB2" w:rsidRPr="007C0DC7" w:rsidRDefault="004B5BB2" w:rsidP="007C0DC7">
      <w:pPr>
        <w:pStyle w:val="ListParagraph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Kebijakan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Pemerintah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Atas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Pelaksanaan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Pembatasan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Penguasaan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Hak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Atas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Tanah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Untuk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Rumah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Tinggal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Bagi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Individu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Ditinjau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dari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Menteri Negara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/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Kepala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Badan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Pertanahan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Nasional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3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1999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Pelimpahan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Kewenangan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Pemberian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Pembatalan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Keputusan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Pemberian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Tanah Negara</w:t>
      </w:r>
    </w:p>
    <w:p w14:paraId="15FB04C2" w14:textId="402AAE25" w:rsidR="004B5BB2" w:rsidRPr="00260DE2" w:rsidRDefault="004B5BB2" w:rsidP="007C0DC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Menteri </w:t>
      </w:r>
      <w:proofErr w:type="spellStart"/>
      <w:r w:rsidRPr="00260DE2">
        <w:rPr>
          <w:rFonts w:ascii="Times New Roman" w:hAnsi="Times New Roman" w:cs="Times New Roman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260DE2">
        <w:rPr>
          <w:rFonts w:ascii="Times New Roman" w:hAnsi="Times New Roman" w:cs="Times New Roman"/>
          <w:lang w:val="en-US"/>
        </w:rPr>
        <w:t>dasarnya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memberikan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khusus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mengenai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terhadap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di Indonesia. </w:t>
      </w:r>
      <w:proofErr w:type="spellStart"/>
      <w:r w:rsidRPr="00260DE2">
        <w:rPr>
          <w:rFonts w:ascii="Times New Roman" w:hAnsi="Times New Roman" w:cs="Times New Roman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hanya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memberikan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kewenangan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masing-masing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Kepala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Kantor </w:t>
      </w:r>
      <w:proofErr w:type="spellStart"/>
      <w:r w:rsidRPr="00260DE2">
        <w:rPr>
          <w:rFonts w:ascii="Times New Roman" w:hAnsi="Times New Roman" w:cs="Times New Roman"/>
          <w:lang w:val="en-US"/>
        </w:rPr>
        <w:t>Pertanahan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Tingkat </w:t>
      </w:r>
      <w:proofErr w:type="spellStart"/>
      <w:r w:rsidRPr="00260DE2">
        <w:rPr>
          <w:rFonts w:ascii="Times New Roman" w:hAnsi="Times New Roman" w:cs="Times New Roman"/>
          <w:lang w:val="en-US"/>
        </w:rPr>
        <w:t>Kotamadya</w:t>
      </w:r>
      <w:proofErr w:type="spellEnd"/>
      <w:r w:rsidRPr="00260DE2">
        <w:rPr>
          <w:rFonts w:ascii="Times New Roman" w:hAnsi="Times New Roman" w:cs="Times New Roman"/>
          <w:lang w:val="en-US"/>
        </w:rPr>
        <w:t>/</w:t>
      </w:r>
      <w:proofErr w:type="spellStart"/>
      <w:r w:rsidRPr="00260DE2">
        <w:rPr>
          <w:rFonts w:ascii="Times New Roman" w:hAnsi="Times New Roman" w:cs="Times New Roman"/>
          <w:lang w:val="en-US"/>
        </w:rPr>
        <w:t>Kabupaten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hingga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Kepala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Kantor </w:t>
      </w:r>
      <w:proofErr w:type="spellStart"/>
      <w:r w:rsidRPr="00260DE2">
        <w:rPr>
          <w:rFonts w:ascii="Times New Roman" w:hAnsi="Times New Roman" w:cs="Times New Roman"/>
          <w:lang w:val="en-US"/>
        </w:rPr>
        <w:t>Pertanahan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Tingkat </w:t>
      </w:r>
      <w:proofErr w:type="spellStart"/>
      <w:r w:rsidRPr="00260DE2">
        <w:rPr>
          <w:rFonts w:ascii="Times New Roman" w:hAnsi="Times New Roman" w:cs="Times New Roman"/>
          <w:lang w:val="en-US"/>
        </w:rPr>
        <w:t>Provinsi</w:t>
      </w:r>
      <w:proofErr w:type="spellEnd"/>
      <w:r w:rsidRPr="00260DE2">
        <w:rPr>
          <w:rFonts w:ascii="Times New Roman" w:hAnsi="Times New Roman" w:cs="Times New Roman"/>
          <w:lang w:val="en-US"/>
        </w:rPr>
        <w:t>.</w:t>
      </w:r>
    </w:p>
    <w:p w14:paraId="36B994A3" w14:textId="77777777" w:rsidR="004B5BB2" w:rsidRPr="00260DE2" w:rsidRDefault="004B5BB2" w:rsidP="007C0DC7">
      <w:pPr>
        <w:pStyle w:val="ListParagraph"/>
        <w:spacing w:after="0" w:line="240" w:lineRule="auto"/>
        <w:ind w:left="851"/>
        <w:jc w:val="both"/>
        <w:rPr>
          <w:rFonts w:ascii="Times New Roman" w:hAnsi="Times New Roman" w:cs="Times New Roman"/>
        </w:rPr>
      </w:pPr>
    </w:p>
    <w:p w14:paraId="6AC327E6" w14:textId="397B1A40" w:rsidR="004B5BB2" w:rsidRPr="007C0DC7" w:rsidRDefault="004B5BB2" w:rsidP="007C0DC7">
      <w:pPr>
        <w:pStyle w:val="ListParagraph"/>
        <w:numPr>
          <w:ilvl w:val="0"/>
          <w:numId w:val="1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Kebijakan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Pemerintah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Atas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Pelaksanaan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Pembatasan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Penguasaan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Hak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Atas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Tanah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Untuk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Rumah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Tinggal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Bagi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Individu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Ditinjau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dari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Peraturan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Sektor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</w:rPr>
        <w:t>Perbankan</w:t>
      </w:r>
      <w:proofErr w:type="spellEnd"/>
    </w:p>
    <w:p w14:paraId="54E7D5E4" w14:textId="77777777" w:rsidR="004B5BB2" w:rsidRPr="00260DE2" w:rsidRDefault="004B5BB2" w:rsidP="007C0DC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60DE2">
        <w:rPr>
          <w:rFonts w:ascii="Times New Roman" w:hAnsi="Times New Roman"/>
        </w:rPr>
        <w:t>P</w:t>
      </w:r>
      <w:proofErr w:type="spellStart"/>
      <w:r w:rsidRPr="00260DE2">
        <w:rPr>
          <w:rFonts w:ascii="Times New Roman" w:hAnsi="Times New Roman"/>
          <w:lang w:val="en-US"/>
        </w:rPr>
        <w:t>ergeseran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kebutuhan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pembelian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rumah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tinggal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menjadi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komoditas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investasi</w:t>
      </w:r>
      <w:proofErr w:type="spellEnd"/>
      <w:r w:rsidRPr="00260DE2">
        <w:rPr>
          <w:rStyle w:val="FootnoteReference"/>
          <w:rFonts w:ascii="Times New Roman" w:hAnsi="Times New Roman"/>
          <w:lang w:val="en-US"/>
        </w:rPr>
        <w:footnoteReference w:id="22"/>
      </w:r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menyebabkan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urgensi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pengaturan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pembatasan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penguasaan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atas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tanah</w:t>
      </w:r>
      <w:proofErr w:type="spellEnd"/>
      <w:r w:rsidRPr="00260DE2">
        <w:rPr>
          <w:rFonts w:ascii="Times New Roman" w:hAnsi="Times New Roman"/>
          <w:lang w:val="en-US"/>
        </w:rPr>
        <w:t xml:space="preserve"> di Indonesia.</w:t>
      </w:r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Pertumbuhan</w:t>
      </w:r>
      <w:proofErr w:type="spellEnd"/>
      <w:r w:rsidRPr="00260DE2">
        <w:rPr>
          <w:rFonts w:ascii="Times New Roman" w:hAnsi="Times New Roman"/>
          <w:lang w:val="en-US"/>
        </w:rPr>
        <w:t xml:space="preserve"> pasar </w:t>
      </w:r>
      <w:proofErr w:type="spellStart"/>
      <w:r w:rsidRPr="00260DE2">
        <w:rPr>
          <w:rFonts w:ascii="Times New Roman" w:hAnsi="Times New Roman"/>
          <w:lang w:val="en-US"/>
        </w:rPr>
        <w:t>demikian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menyebabkan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masyarakat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berpenghasilan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rendah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kesulitan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bersaing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membeli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rumah</w:t>
      </w:r>
      <w:proofErr w:type="spellEnd"/>
      <w:r w:rsidRPr="00260DE2">
        <w:rPr>
          <w:rFonts w:ascii="Times New Roman" w:hAnsi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/>
          <w:lang w:val="en-US"/>
        </w:rPr>
        <w:t>layak</w:t>
      </w:r>
      <w:proofErr w:type="spellEnd"/>
      <w:r w:rsidRPr="00260DE2">
        <w:rPr>
          <w:rFonts w:ascii="Times New Roman" w:hAnsi="Times New Roman"/>
          <w:lang w:val="en-US"/>
        </w:rPr>
        <w:t>.</w:t>
      </w:r>
      <w:r w:rsidRPr="00260DE2">
        <w:rPr>
          <w:rStyle w:val="FootnoteReference"/>
          <w:rFonts w:ascii="Times New Roman" w:hAnsi="Times New Roman"/>
          <w:lang w:val="en-US"/>
        </w:rPr>
        <w:footnoteReference w:id="23"/>
      </w:r>
    </w:p>
    <w:p w14:paraId="1033E4E5" w14:textId="77777777" w:rsidR="004B5BB2" w:rsidRPr="00260DE2" w:rsidRDefault="004B5BB2" w:rsidP="007C0DC7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260DE2">
        <w:rPr>
          <w:rFonts w:ascii="Times New Roman" w:hAnsi="Times New Roman"/>
          <w:lang w:val="en-US"/>
        </w:rPr>
        <w:t>Kehadiran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pemerintah</w:t>
      </w:r>
      <w:proofErr w:type="spellEnd"/>
      <w:r w:rsidRPr="00260DE2">
        <w:rPr>
          <w:rFonts w:ascii="Times New Roman" w:hAnsi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/>
          <w:lang w:val="en-US"/>
        </w:rPr>
        <w:t>melalui</w:t>
      </w:r>
      <w:proofErr w:type="spellEnd"/>
      <w:r w:rsidRPr="00260DE2">
        <w:rPr>
          <w:rFonts w:ascii="Times New Roman" w:hAnsi="Times New Roman"/>
          <w:lang w:val="en-US"/>
        </w:rPr>
        <w:t xml:space="preserve"> Bank Indonesia, yang </w:t>
      </w:r>
      <w:proofErr w:type="spellStart"/>
      <w:r w:rsidRPr="00260DE2">
        <w:rPr>
          <w:rFonts w:ascii="Times New Roman" w:hAnsi="Times New Roman"/>
          <w:lang w:val="en-US"/>
        </w:rPr>
        <w:t>membatasi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pemberian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Kredit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Pemilikan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Rumah</w:t>
      </w:r>
      <w:proofErr w:type="spellEnd"/>
      <w:r w:rsidRPr="00260DE2">
        <w:rPr>
          <w:rFonts w:ascii="Times New Roman" w:hAnsi="Times New Roman"/>
          <w:lang w:val="en-US"/>
        </w:rPr>
        <w:t xml:space="preserve"> (KPR) </w:t>
      </w:r>
      <w:proofErr w:type="spellStart"/>
      <w:r w:rsidRPr="00260DE2">
        <w:rPr>
          <w:rFonts w:ascii="Times New Roman" w:hAnsi="Times New Roman"/>
          <w:lang w:val="en-US"/>
        </w:rPr>
        <w:t>bagi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masyarakat</w:t>
      </w:r>
      <w:proofErr w:type="spellEnd"/>
      <w:r w:rsidRPr="00260DE2">
        <w:rPr>
          <w:rFonts w:ascii="Times New Roman" w:hAnsi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/>
          <w:lang w:val="en-US"/>
        </w:rPr>
        <w:t>telah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menikmati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fasilitas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serupa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tidak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dapat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berdampak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signifikan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bagi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masyarakat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berpenghasilan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rendah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memiliki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rumah</w:t>
      </w:r>
      <w:proofErr w:type="spellEnd"/>
      <w:r w:rsidRPr="00260DE2">
        <w:rPr>
          <w:rFonts w:ascii="Times New Roman" w:hAnsi="Times New Roman"/>
          <w:lang w:val="en-US"/>
        </w:rPr>
        <w:t xml:space="preserve">. </w:t>
      </w:r>
      <w:r w:rsidRPr="00260DE2">
        <w:rPr>
          <w:rFonts w:ascii="Times New Roman" w:hAnsi="Times New Roman"/>
        </w:rPr>
        <w:t xml:space="preserve"> </w:t>
      </w:r>
    </w:p>
    <w:p w14:paraId="52228E98" w14:textId="77777777" w:rsidR="004B5BB2" w:rsidRPr="00260DE2" w:rsidRDefault="004B5BB2" w:rsidP="007C0DC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60DE2">
        <w:rPr>
          <w:rFonts w:ascii="Times New Roman" w:hAnsi="Times New Roman"/>
          <w:lang w:val="en-US"/>
        </w:rPr>
        <w:t xml:space="preserve">Hal </w:t>
      </w:r>
      <w:proofErr w:type="spellStart"/>
      <w:r w:rsidRPr="00260DE2">
        <w:rPr>
          <w:rFonts w:ascii="Times New Roman" w:hAnsi="Times New Roman"/>
          <w:lang w:val="en-US"/>
        </w:rPr>
        <w:t>ini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dikarenakan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pemerintah</w:t>
      </w:r>
      <w:proofErr w:type="spellEnd"/>
      <w:r w:rsidRPr="00260DE2">
        <w:rPr>
          <w:rFonts w:ascii="Times New Roman" w:hAnsi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/>
          <w:lang w:val="en-US"/>
        </w:rPr>
        <w:t>melalui</w:t>
      </w:r>
      <w:proofErr w:type="spellEnd"/>
      <w:r w:rsidRPr="00260DE2">
        <w:rPr>
          <w:rFonts w:ascii="Times New Roman" w:hAnsi="Times New Roman"/>
          <w:lang w:val="en-US"/>
        </w:rPr>
        <w:t xml:space="preserve"> Bank Indonesia pula, yang </w:t>
      </w:r>
      <w:proofErr w:type="spellStart"/>
      <w:r w:rsidRPr="00260DE2">
        <w:rPr>
          <w:rFonts w:ascii="Times New Roman" w:hAnsi="Times New Roman"/>
          <w:lang w:val="en-US"/>
        </w:rPr>
        <w:t>sebelumnya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menetapkan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aturan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larangan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pembelian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rumah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r w:rsidRPr="00260DE2">
        <w:rPr>
          <w:rFonts w:ascii="Times New Roman" w:hAnsi="Times New Roman"/>
          <w:i/>
          <w:lang w:val="en-US"/>
        </w:rPr>
        <w:t>indent</w:t>
      </w:r>
      <w:r w:rsidRPr="00260DE2">
        <w:rPr>
          <w:rStyle w:val="FootnoteReference"/>
          <w:rFonts w:ascii="Times New Roman" w:hAnsi="Times New Roman"/>
          <w:lang w:val="en-US"/>
        </w:rPr>
        <w:footnoteReference w:id="24"/>
      </w:r>
      <w:r w:rsidRPr="00260DE2">
        <w:rPr>
          <w:rFonts w:ascii="Times New Roman" w:hAnsi="Times New Roman"/>
          <w:i/>
        </w:rPr>
        <w:t xml:space="preserve"> </w:t>
      </w:r>
      <w:r w:rsidRPr="00260DE2">
        <w:rPr>
          <w:rFonts w:ascii="Times New Roman" w:hAnsi="Times New Roman"/>
          <w:lang w:val="en-US"/>
        </w:rPr>
        <w:t xml:space="preserve">pada </w:t>
      </w:r>
      <w:proofErr w:type="spellStart"/>
      <w:r w:rsidRPr="00260DE2">
        <w:rPr>
          <w:rFonts w:ascii="Times New Roman" w:hAnsi="Times New Roman"/>
          <w:lang w:val="en-US"/>
        </w:rPr>
        <w:t>akhirnya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memberikan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kelonggaran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aturan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tersebut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mendorong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pertumbuhan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penyaluran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kredit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perbankan</w:t>
      </w:r>
      <w:proofErr w:type="spellEnd"/>
      <w:r w:rsidRPr="00260DE2">
        <w:rPr>
          <w:rFonts w:ascii="Times New Roman" w:hAnsi="Times New Roman"/>
          <w:lang w:val="en-US"/>
        </w:rPr>
        <w:t>.</w:t>
      </w:r>
      <w:r w:rsidRPr="00260DE2">
        <w:rPr>
          <w:rStyle w:val="FootnoteReference"/>
          <w:rFonts w:ascii="Times New Roman" w:hAnsi="Times New Roman"/>
          <w:lang w:val="en-US"/>
        </w:rPr>
        <w:footnoteReference w:id="25"/>
      </w:r>
    </w:p>
    <w:p w14:paraId="00BADEF3" w14:textId="77777777" w:rsidR="004B5BB2" w:rsidRPr="00260DE2" w:rsidRDefault="004B5BB2" w:rsidP="007C0DC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60DE2">
        <w:rPr>
          <w:rFonts w:ascii="Times New Roman" w:hAnsi="Times New Roman"/>
          <w:lang w:val="en-US"/>
        </w:rPr>
        <w:lastRenderedPageBreak/>
        <w:t xml:space="preserve">Bank Indonesia yang </w:t>
      </w:r>
      <w:proofErr w:type="spellStart"/>
      <w:r w:rsidRPr="00260DE2">
        <w:rPr>
          <w:rFonts w:ascii="Times New Roman" w:hAnsi="Times New Roman"/>
          <w:lang w:val="en-US"/>
        </w:rPr>
        <w:t>sebelumnya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diharapkan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dapat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memberikan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pembatasan-pembatasan</w:t>
      </w:r>
      <w:proofErr w:type="spellEnd"/>
      <w:r w:rsidRPr="00260DE2">
        <w:rPr>
          <w:rFonts w:ascii="Times New Roman" w:hAnsi="Times New Roman"/>
          <w:lang w:val="en-US"/>
        </w:rPr>
        <w:t xml:space="preserve"> agar </w:t>
      </w:r>
      <w:proofErr w:type="spellStart"/>
      <w:r w:rsidRPr="00260DE2">
        <w:rPr>
          <w:rFonts w:ascii="Times New Roman" w:hAnsi="Times New Roman"/>
          <w:lang w:val="en-US"/>
        </w:rPr>
        <w:t>masyarakat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berpenghasilan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rendah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dapat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membeli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rumah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tinggal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tampaknya</w:t>
      </w:r>
      <w:proofErr w:type="spellEnd"/>
      <w:r w:rsidRPr="00260DE2">
        <w:rPr>
          <w:rFonts w:ascii="Times New Roman" w:hAnsi="Times New Roman"/>
          <w:lang w:val="en-US"/>
        </w:rPr>
        <w:t xml:space="preserve"> juga </w:t>
      </w:r>
      <w:proofErr w:type="spellStart"/>
      <w:r w:rsidRPr="00260DE2">
        <w:rPr>
          <w:rFonts w:ascii="Times New Roman" w:hAnsi="Times New Roman"/>
          <w:lang w:val="en-US"/>
        </w:rPr>
        <w:t>tidak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efektif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memberikan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Pemerintah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mewujudkan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kesejahteraan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sosial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bagi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seluruh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rakyat</w:t>
      </w:r>
      <w:proofErr w:type="spellEnd"/>
      <w:r w:rsidRPr="00260DE2">
        <w:rPr>
          <w:rFonts w:ascii="Times New Roman" w:hAnsi="Times New Roman"/>
          <w:lang w:val="en-US"/>
        </w:rPr>
        <w:t xml:space="preserve"> Indonesia.</w:t>
      </w:r>
    </w:p>
    <w:p w14:paraId="3A92AB68" w14:textId="77777777" w:rsidR="004B5BB2" w:rsidRPr="00260DE2" w:rsidRDefault="004B5BB2" w:rsidP="007C0DC7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260DE2">
        <w:rPr>
          <w:rFonts w:ascii="Times New Roman" w:hAnsi="Times New Roman"/>
        </w:rPr>
        <w:t>Keadaan</w:t>
      </w:r>
      <w:proofErr w:type="spellEnd"/>
      <w:r w:rsidRPr="00260DE2">
        <w:rPr>
          <w:rFonts w:ascii="Times New Roman" w:hAnsi="Times New Roman"/>
        </w:rPr>
        <w:t xml:space="preserve"> Bank Indonesia yang </w:t>
      </w:r>
      <w:proofErr w:type="spellStart"/>
      <w:r w:rsidRPr="00260DE2">
        <w:rPr>
          <w:rFonts w:ascii="Times New Roman" w:hAnsi="Times New Roman"/>
        </w:rPr>
        <w:t>tidak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dapat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konsisten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untuk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memberikan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pembatasan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pemberian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fasilitas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Kredit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Pemilikan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Rumah</w:t>
      </w:r>
      <w:proofErr w:type="spellEnd"/>
      <w:r w:rsidRPr="00260DE2">
        <w:rPr>
          <w:rFonts w:ascii="Times New Roman" w:hAnsi="Times New Roman"/>
        </w:rPr>
        <w:t xml:space="preserve"> (KPR) </w:t>
      </w:r>
      <w:proofErr w:type="spellStart"/>
      <w:r w:rsidRPr="00260DE2">
        <w:rPr>
          <w:rFonts w:ascii="Times New Roman" w:hAnsi="Times New Roman"/>
        </w:rPr>
        <w:t>tersebut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merupakan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hal</w:t>
      </w:r>
      <w:proofErr w:type="spellEnd"/>
      <w:r w:rsidRPr="00260DE2">
        <w:rPr>
          <w:rFonts w:ascii="Times New Roman" w:hAnsi="Times New Roman"/>
        </w:rPr>
        <w:t xml:space="preserve"> yang </w:t>
      </w:r>
      <w:proofErr w:type="spellStart"/>
      <w:r w:rsidRPr="00260DE2">
        <w:rPr>
          <w:rFonts w:ascii="Times New Roman" w:hAnsi="Times New Roman"/>
        </w:rPr>
        <w:t>wajar</w:t>
      </w:r>
      <w:proofErr w:type="spellEnd"/>
      <w:r w:rsidRPr="00260DE2">
        <w:rPr>
          <w:rFonts w:ascii="Times New Roman" w:hAnsi="Times New Roman"/>
        </w:rPr>
        <w:t xml:space="preserve">. Hal </w:t>
      </w:r>
      <w:proofErr w:type="spellStart"/>
      <w:r w:rsidRPr="00260DE2">
        <w:rPr>
          <w:rFonts w:ascii="Times New Roman" w:hAnsi="Times New Roman"/>
        </w:rPr>
        <w:t>tersebut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dikarenakan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kewenangan</w:t>
      </w:r>
      <w:proofErr w:type="spellEnd"/>
      <w:r w:rsidRPr="00260DE2">
        <w:rPr>
          <w:rFonts w:ascii="Times New Roman" w:hAnsi="Times New Roman"/>
        </w:rPr>
        <w:t xml:space="preserve"> Bank Indonesia yang </w:t>
      </w:r>
      <w:proofErr w:type="spellStart"/>
      <w:r w:rsidRPr="00260DE2">
        <w:rPr>
          <w:rFonts w:ascii="Times New Roman" w:hAnsi="Times New Roman"/>
        </w:rPr>
        <w:t>wajib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menjaga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stabilitas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keuangan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nasional</w:t>
      </w:r>
      <w:proofErr w:type="spellEnd"/>
      <w:r w:rsidRPr="00260DE2">
        <w:rPr>
          <w:rFonts w:ascii="Times New Roman" w:hAnsi="Times New Roman"/>
        </w:rPr>
        <w:t xml:space="preserve"> dan </w:t>
      </w:r>
      <w:proofErr w:type="spellStart"/>
      <w:r w:rsidRPr="00260DE2">
        <w:rPr>
          <w:rFonts w:ascii="Times New Roman" w:hAnsi="Times New Roman"/>
        </w:rPr>
        <w:t>sewaktu-waktu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harus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memberikan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kebijakan</w:t>
      </w:r>
      <w:proofErr w:type="spellEnd"/>
      <w:r w:rsidRPr="00260DE2">
        <w:rPr>
          <w:rFonts w:ascii="Times New Roman" w:hAnsi="Times New Roman"/>
        </w:rPr>
        <w:t xml:space="preserve"> yang </w:t>
      </w:r>
      <w:proofErr w:type="spellStart"/>
      <w:r w:rsidRPr="00260DE2">
        <w:rPr>
          <w:rFonts w:ascii="Times New Roman" w:hAnsi="Times New Roman"/>
        </w:rPr>
        <w:t>sesuai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dengan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perkembangan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perekenomian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nasional</w:t>
      </w:r>
      <w:proofErr w:type="spellEnd"/>
      <w:r w:rsidRPr="00260DE2">
        <w:rPr>
          <w:rFonts w:ascii="Times New Roman" w:hAnsi="Times New Roman"/>
        </w:rPr>
        <w:t>.</w:t>
      </w:r>
    </w:p>
    <w:p w14:paraId="0E7B06F0" w14:textId="6D75855C" w:rsidR="004B5BB2" w:rsidRPr="00260DE2" w:rsidRDefault="004B5BB2" w:rsidP="007C0DC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60DE2">
        <w:rPr>
          <w:rFonts w:ascii="Times New Roman" w:hAnsi="Times New Roman"/>
        </w:rPr>
        <w:t xml:space="preserve">Oleh </w:t>
      </w:r>
      <w:proofErr w:type="spellStart"/>
      <w:r w:rsidRPr="00260DE2">
        <w:rPr>
          <w:rFonts w:ascii="Times New Roman" w:hAnsi="Times New Roman"/>
        </w:rPr>
        <w:t>karena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itu</w:t>
      </w:r>
      <w:proofErr w:type="spellEnd"/>
      <w:r w:rsidRPr="00260DE2">
        <w:rPr>
          <w:rFonts w:ascii="Times New Roman" w:hAnsi="Times New Roman"/>
        </w:rPr>
        <w:t xml:space="preserve">, </w:t>
      </w:r>
      <w:proofErr w:type="spellStart"/>
      <w:r w:rsidRPr="00260DE2">
        <w:rPr>
          <w:rFonts w:ascii="Times New Roman" w:hAnsi="Times New Roman"/>
        </w:rPr>
        <w:t>kebijakan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pemerintah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melalui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sektor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perbankan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tidak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dapat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dijadikan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acuan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mutlak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untuk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melakukan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pembatasan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penguasaan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hak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atas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tanah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untuk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rumah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tinggal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bagi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individu</w:t>
      </w:r>
      <w:proofErr w:type="spellEnd"/>
      <w:r w:rsidRPr="00260DE2">
        <w:rPr>
          <w:rFonts w:ascii="Times New Roman" w:hAnsi="Times New Roman"/>
        </w:rPr>
        <w:t xml:space="preserve"> di Indonesia.</w:t>
      </w:r>
    </w:p>
    <w:p w14:paraId="42423F9D" w14:textId="77777777" w:rsidR="009B7ED1" w:rsidRPr="00260DE2" w:rsidRDefault="009B7ED1" w:rsidP="007C0DC7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2F6F35A3" w14:textId="207912AB" w:rsidR="004B5BB2" w:rsidRPr="007C0DC7" w:rsidRDefault="004B5BB2" w:rsidP="007C0DC7">
      <w:pPr>
        <w:pStyle w:val="ListParagraph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260DE2">
        <w:rPr>
          <w:rFonts w:ascii="Times New Roman" w:hAnsi="Times New Roman" w:cs="Times New Roman"/>
          <w:b/>
          <w:lang w:val="en-US"/>
        </w:rPr>
        <w:t>Solusi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Terhadap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Kekosongan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Tanah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di Indonesia</w:t>
      </w:r>
    </w:p>
    <w:p w14:paraId="03CFCD74" w14:textId="77777777" w:rsidR="009B7ED1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Adapun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solusi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konkret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di Indonesia </w:t>
      </w:r>
      <w:proofErr w:type="spellStart"/>
      <w:r w:rsidRPr="00260DE2">
        <w:rPr>
          <w:rFonts w:ascii="Times New Roman" w:hAnsi="Times New Roman" w:cs="Times New Roman"/>
          <w:lang w:val="en-US"/>
        </w:rPr>
        <w:t>adalah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penerbitan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Pemerintah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sesuai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amanat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12 </w:t>
      </w:r>
      <w:proofErr w:type="spellStart"/>
      <w:r w:rsidRPr="00260DE2">
        <w:rPr>
          <w:rFonts w:ascii="Times New Roman" w:hAnsi="Times New Roman" w:cs="Times New Roman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56 </w:t>
      </w:r>
      <w:proofErr w:type="spellStart"/>
      <w:r w:rsidRPr="00260DE2">
        <w:rPr>
          <w:rFonts w:ascii="Times New Roman" w:hAnsi="Times New Roman" w:cs="Times New Roman"/>
          <w:lang w:val="en-US"/>
        </w:rPr>
        <w:t>Prp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1960 </w:t>
      </w:r>
      <w:proofErr w:type="spellStart"/>
      <w:r w:rsidRPr="00260DE2">
        <w:rPr>
          <w:rFonts w:ascii="Times New Roman" w:hAnsi="Times New Roman" w:cs="Times New Roman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Penetapan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Luas Tanah </w:t>
      </w:r>
      <w:proofErr w:type="spellStart"/>
      <w:r w:rsidRPr="00260DE2">
        <w:rPr>
          <w:rFonts w:ascii="Times New Roman" w:hAnsi="Times New Roman" w:cs="Times New Roman"/>
          <w:lang w:val="en-US"/>
        </w:rPr>
        <w:t>Pertanian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lang w:val="en-US"/>
        </w:rPr>
        <w:t>Penerbitan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pemerintah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sesuai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denganprogram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prioritas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60DE2">
        <w:rPr>
          <w:rFonts w:ascii="Times New Roman" w:hAnsi="Times New Roman" w:cs="Times New Roman"/>
          <w:lang w:val="en-US"/>
        </w:rPr>
        <w:t>nawacita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260DE2">
        <w:rPr>
          <w:rFonts w:ascii="Times New Roman" w:hAnsi="Times New Roman" w:cs="Times New Roman"/>
          <w:lang w:val="en-US"/>
        </w:rPr>
        <w:t>presiden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Joko Widodo </w:t>
      </w:r>
      <w:proofErr w:type="spellStart"/>
      <w:r w:rsidRPr="00260DE2">
        <w:rPr>
          <w:rFonts w:ascii="Times New Roman" w:hAnsi="Times New Roman" w:cs="Times New Roman"/>
          <w:lang w:val="en-US"/>
        </w:rPr>
        <w:t>terdapat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 (</w:t>
      </w:r>
      <w:proofErr w:type="spellStart"/>
      <w:r w:rsidRPr="00260DE2">
        <w:rPr>
          <w:rFonts w:ascii="Times New Roman" w:hAnsi="Times New Roman" w:cs="Times New Roman"/>
          <w:lang w:val="en-US"/>
        </w:rPr>
        <w:t>satu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) program yang </w:t>
      </w:r>
      <w:proofErr w:type="spellStart"/>
      <w:r w:rsidRPr="00260DE2">
        <w:rPr>
          <w:rFonts w:ascii="Times New Roman" w:hAnsi="Times New Roman" w:cs="Times New Roman"/>
          <w:lang w:val="en-US"/>
        </w:rPr>
        <w:t>berkaitan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obyek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penelitian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dilakukan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260DE2">
        <w:rPr>
          <w:rFonts w:ascii="Times New Roman" w:hAnsi="Times New Roman" w:cs="Times New Roman"/>
          <w:lang w:val="en-US"/>
        </w:rPr>
        <w:t>Penulis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yakni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di Indonesia.</w:t>
      </w:r>
    </w:p>
    <w:p w14:paraId="60FA70C2" w14:textId="4CB9827D" w:rsidR="004B5BB2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Adapun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penerbitan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Pemerintah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tetap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harus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memperhatikan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landasan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penyusunan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perundang-undangan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baik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lang w:val="en-US"/>
        </w:rPr>
        <w:t>Adapun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dimaksud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260DE2">
        <w:rPr>
          <w:rFonts w:ascii="Times New Roman" w:hAnsi="Times New Roman" w:cs="Times New Roman"/>
          <w:lang w:val="en-US"/>
        </w:rPr>
        <w:t>Penulis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adalah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sebagai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260DE2">
        <w:rPr>
          <w:rFonts w:ascii="Times New Roman" w:hAnsi="Times New Roman" w:cs="Times New Roman"/>
          <w:lang w:val="en-US"/>
        </w:rPr>
        <w:t>berikut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:</w:t>
      </w:r>
      <w:proofErr w:type="gramEnd"/>
    </w:p>
    <w:p w14:paraId="02C4BF3C" w14:textId="77777777" w:rsidR="004B5BB2" w:rsidRPr="00260DE2" w:rsidRDefault="004B5BB2" w:rsidP="007C0DC7">
      <w:pPr>
        <w:pStyle w:val="ListParagraph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260DE2">
        <w:rPr>
          <w:rFonts w:ascii="Times New Roman" w:hAnsi="Times New Roman" w:cs="Times New Roman"/>
          <w:b/>
          <w:lang w:val="en-US"/>
        </w:rPr>
        <w:t>Landasan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Filosofis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</w:t>
      </w:r>
    </w:p>
    <w:p w14:paraId="1C2B65D7" w14:textId="77777777" w:rsidR="009B7ED1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0DE2">
        <w:rPr>
          <w:rFonts w:ascii="Times New Roman" w:hAnsi="Times New Roman" w:cs="Times New Roman"/>
        </w:rPr>
        <w:t>Kewajiban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untuk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menyelenggarakan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kesejahteraan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umum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merupakan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konskekuensi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logis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dari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diterimanya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konsep</w:t>
      </w:r>
      <w:proofErr w:type="spellEnd"/>
      <w:r w:rsidRPr="00260DE2">
        <w:rPr>
          <w:rFonts w:ascii="Times New Roman" w:hAnsi="Times New Roman" w:cs="Times New Roman"/>
        </w:rPr>
        <w:t xml:space="preserve"> negara </w:t>
      </w:r>
      <w:proofErr w:type="spellStart"/>
      <w:r w:rsidRPr="00260DE2">
        <w:rPr>
          <w:rFonts w:ascii="Times New Roman" w:hAnsi="Times New Roman" w:cs="Times New Roman"/>
        </w:rPr>
        <w:t>kesejahteraan</w:t>
      </w:r>
      <w:proofErr w:type="spellEnd"/>
      <w:r w:rsidRPr="00260DE2">
        <w:rPr>
          <w:rFonts w:ascii="Times New Roman" w:hAnsi="Times New Roman" w:cs="Times New Roman"/>
        </w:rPr>
        <w:t xml:space="preserve"> (</w:t>
      </w:r>
      <w:r w:rsidRPr="00260DE2">
        <w:rPr>
          <w:rFonts w:ascii="Times New Roman" w:hAnsi="Times New Roman" w:cs="Times New Roman"/>
          <w:i/>
        </w:rPr>
        <w:t>welfare state</w:t>
      </w:r>
      <w:r w:rsidRPr="00260DE2">
        <w:rPr>
          <w:rFonts w:ascii="Times New Roman" w:hAnsi="Times New Roman" w:cs="Times New Roman"/>
        </w:rPr>
        <w:t xml:space="preserve">), </w:t>
      </w:r>
      <w:proofErr w:type="spellStart"/>
      <w:r w:rsidRPr="00260DE2">
        <w:rPr>
          <w:rFonts w:ascii="Times New Roman" w:hAnsi="Times New Roman" w:cs="Times New Roman"/>
        </w:rPr>
        <w:t>atau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konsep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tentang</w:t>
      </w:r>
      <w:proofErr w:type="spellEnd"/>
      <w:r w:rsidRPr="00260DE2">
        <w:rPr>
          <w:rFonts w:ascii="Times New Roman" w:hAnsi="Times New Roman" w:cs="Times New Roman"/>
        </w:rPr>
        <w:t xml:space="preserve"> negara </w:t>
      </w:r>
      <w:proofErr w:type="spellStart"/>
      <w:r w:rsidRPr="00260DE2">
        <w:rPr>
          <w:rFonts w:ascii="Times New Roman" w:hAnsi="Times New Roman" w:cs="Times New Roman"/>
        </w:rPr>
        <w:t>hukum</w:t>
      </w:r>
      <w:proofErr w:type="spellEnd"/>
      <w:r w:rsidRPr="00260DE2">
        <w:rPr>
          <w:rFonts w:ascii="Times New Roman" w:hAnsi="Times New Roman" w:cs="Times New Roman"/>
        </w:rPr>
        <w:t xml:space="preserve"> yang </w:t>
      </w:r>
      <w:proofErr w:type="spellStart"/>
      <w:r w:rsidRPr="00260DE2">
        <w:rPr>
          <w:rFonts w:ascii="Times New Roman" w:hAnsi="Times New Roman" w:cs="Times New Roman"/>
        </w:rPr>
        <w:t>dinamis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sejak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awal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abad</w:t>
      </w:r>
      <w:proofErr w:type="spellEnd"/>
      <w:r w:rsidRPr="00260DE2">
        <w:rPr>
          <w:rFonts w:ascii="Times New Roman" w:hAnsi="Times New Roman" w:cs="Times New Roman"/>
        </w:rPr>
        <w:t xml:space="preserve"> XX. </w:t>
      </w:r>
      <w:proofErr w:type="spellStart"/>
      <w:r w:rsidRPr="00260DE2">
        <w:rPr>
          <w:rFonts w:ascii="Times New Roman" w:hAnsi="Times New Roman" w:cs="Times New Roman"/>
          <w:lang w:val="en-US"/>
        </w:rPr>
        <w:t>Konsep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negara </w:t>
      </w:r>
      <w:proofErr w:type="spellStart"/>
      <w:r w:rsidRPr="00260DE2">
        <w:rPr>
          <w:rFonts w:ascii="Times New Roman" w:hAnsi="Times New Roman" w:cs="Times New Roman"/>
          <w:lang w:val="en-US"/>
        </w:rPr>
        <w:t>kesejehteraan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lahir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sebagai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reaksi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terhadap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konsep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negara </w:t>
      </w:r>
      <w:proofErr w:type="spellStart"/>
      <w:r w:rsidRPr="00260DE2">
        <w:rPr>
          <w:rFonts w:ascii="Times New Roman" w:hAnsi="Times New Roman" w:cs="Times New Roman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statis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hidup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serta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berkembang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sejak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akhir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abad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XVIII.</w:t>
      </w:r>
      <w:r w:rsidRPr="00260DE2">
        <w:rPr>
          <w:rStyle w:val="FootnoteReference"/>
          <w:rFonts w:ascii="Times New Roman" w:hAnsi="Times New Roman" w:cs="Times New Roman"/>
          <w:lang w:val="en-US"/>
        </w:rPr>
        <w:footnoteReference w:id="26"/>
      </w:r>
    </w:p>
    <w:p w14:paraId="39B36509" w14:textId="77777777" w:rsidR="009B7ED1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r w:rsidRPr="00260DE2">
        <w:rPr>
          <w:rFonts w:ascii="Times New Roman" w:hAnsi="Times New Roman" w:cs="Times New Roman"/>
          <w:lang w:val="en-US"/>
        </w:rPr>
        <w:t xml:space="preserve">Negara Indonesia </w:t>
      </w:r>
      <w:proofErr w:type="spellStart"/>
      <w:r w:rsidRPr="00260DE2">
        <w:rPr>
          <w:rFonts w:ascii="Times New Roman" w:hAnsi="Times New Roman" w:cs="Times New Roman"/>
          <w:lang w:val="en-US"/>
        </w:rPr>
        <w:t>dapat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digolongkan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menjadi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negara </w:t>
      </w:r>
      <w:proofErr w:type="spellStart"/>
      <w:r w:rsidRPr="00260DE2">
        <w:rPr>
          <w:rFonts w:ascii="Times New Roman" w:hAnsi="Times New Roman" w:cs="Times New Roman"/>
          <w:lang w:val="en-US"/>
        </w:rPr>
        <w:t>kesejahteraan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Hal </w:t>
      </w:r>
      <w:proofErr w:type="spellStart"/>
      <w:r w:rsidRPr="00260DE2">
        <w:rPr>
          <w:rFonts w:ascii="Times New Roman" w:hAnsi="Times New Roman" w:cs="Times New Roman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kemudian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tersirat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tersurat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Pembukaan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Dasar 1945, yang </w:t>
      </w:r>
      <w:proofErr w:type="spellStart"/>
      <w:r w:rsidRPr="00260DE2">
        <w:rPr>
          <w:rFonts w:ascii="Times New Roman" w:hAnsi="Times New Roman" w:cs="Times New Roman"/>
          <w:lang w:val="en-US"/>
        </w:rPr>
        <w:t>antara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lain </w:t>
      </w:r>
      <w:proofErr w:type="spellStart"/>
      <w:proofErr w:type="gramStart"/>
      <w:r w:rsidRPr="00260DE2">
        <w:rPr>
          <w:rFonts w:ascii="Times New Roman" w:hAnsi="Times New Roman" w:cs="Times New Roman"/>
          <w:lang w:val="en-US"/>
        </w:rPr>
        <w:t>berbunyi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260DE2">
        <w:rPr>
          <w:rFonts w:ascii="Times New Roman" w:hAnsi="Times New Roman" w:cs="Times New Roman"/>
          <w:lang w:val="en-US"/>
        </w:rPr>
        <w:t xml:space="preserve"> “</w:t>
      </w:r>
      <w:proofErr w:type="spellStart"/>
      <w:r w:rsidRPr="00260DE2">
        <w:rPr>
          <w:rFonts w:ascii="Times New Roman" w:hAnsi="Times New Roman" w:cs="Times New Roman"/>
          <w:lang w:val="en-US"/>
        </w:rPr>
        <w:t>Kemudian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daripada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itu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membentuk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suatu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Pemerintahan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Negara Indonesia yang </w:t>
      </w:r>
      <w:proofErr w:type="spellStart"/>
      <w:r w:rsidRPr="00260DE2">
        <w:rPr>
          <w:rFonts w:ascii="Times New Roman" w:hAnsi="Times New Roman" w:cs="Times New Roman"/>
          <w:lang w:val="en-US"/>
        </w:rPr>
        <w:t>melindungi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segenap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bangsa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Indonesia dan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memajukan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kesejateraan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umum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…”. </w:t>
      </w:r>
    </w:p>
    <w:p w14:paraId="082E49CB" w14:textId="77777777" w:rsidR="009B7ED1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Sebagai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konsekuensi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Negara Indonesia </w:t>
      </w:r>
      <w:proofErr w:type="spellStart"/>
      <w:r w:rsidRPr="00260DE2">
        <w:rPr>
          <w:rFonts w:ascii="Times New Roman" w:hAnsi="Times New Roman" w:cs="Times New Roman"/>
          <w:lang w:val="en-US"/>
        </w:rPr>
        <w:t>sebagai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negara </w:t>
      </w:r>
      <w:proofErr w:type="spellStart"/>
      <w:r w:rsidRPr="00260DE2">
        <w:rPr>
          <w:rFonts w:ascii="Times New Roman" w:hAnsi="Times New Roman" w:cs="Times New Roman"/>
          <w:lang w:val="en-US"/>
        </w:rPr>
        <w:t>kesejahteraan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maka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segala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dirumuskan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260DE2">
        <w:rPr>
          <w:rFonts w:ascii="Times New Roman" w:hAnsi="Times New Roman" w:cs="Times New Roman"/>
          <w:lang w:val="en-US"/>
        </w:rPr>
        <w:t>pemerintah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harus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senantiasa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memperhatikan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kepentingan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seluruh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masyarakat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dari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segala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lapisan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guna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mewujudkan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kesejahteraan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sosial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seluruh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rakyat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Indonesia.</w:t>
      </w:r>
    </w:p>
    <w:p w14:paraId="7DAD7A59" w14:textId="77777777" w:rsidR="009B7ED1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kaitan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penelitian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bertema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rangka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reformasi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peran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Negara Indonesia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melaksanakan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negara </w:t>
      </w:r>
      <w:proofErr w:type="spellStart"/>
      <w:r w:rsidRPr="00260DE2">
        <w:rPr>
          <w:rFonts w:ascii="Times New Roman" w:hAnsi="Times New Roman" w:cs="Times New Roman"/>
          <w:lang w:val="en-US"/>
        </w:rPr>
        <w:t>kesejahteraan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diamanatkan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33 </w:t>
      </w:r>
      <w:proofErr w:type="spellStart"/>
      <w:r w:rsidRPr="00260DE2">
        <w:rPr>
          <w:rFonts w:ascii="Times New Roman" w:hAnsi="Times New Roman" w:cs="Times New Roman"/>
          <w:lang w:val="en-US"/>
        </w:rPr>
        <w:t>ayat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3 </w:t>
      </w:r>
      <w:proofErr w:type="spellStart"/>
      <w:r w:rsidRPr="00260DE2">
        <w:rPr>
          <w:rFonts w:ascii="Times New Roman" w:hAnsi="Times New Roman" w:cs="Times New Roman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Dasar 1945 yang </w:t>
      </w:r>
      <w:proofErr w:type="spellStart"/>
      <w:r w:rsidRPr="00260DE2">
        <w:rPr>
          <w:rFonts w:ascii="Times New Roman" w:hAnsi="Times New Roman" w:cs="Times New Roman"/>
          <w:lang w:val="en-US"/>
        </w:rPr>
        <w:t>pemanfaatan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bumi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air, dan </w:t>
      </w:r>
      <w:proofErr w:type="spellStart"/>
      <w:r w:rsidRPr="00260DE2">
        <w:rPr>
          <w:rFonts w:ascii="Times New Roman" w:hAnsi="Times New Roman" w:cs="Times New Roman"/>
          <w:lang w:val="en-US"/>
        </w:rPr>
        <w:t>kekayaan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sebesar-besarnya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kemakmuran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rakyat</w:t>
      </w:r>
      <w:proofErr w:type="spellEnd"/>
      <w:r w:rsidRPr="00260DE2">
        <w:rPr>
          <w:rFonts w:ascii="Times New Roman" w:hAnsi="Times New Roman" w:cs="Times New Roman"/>
          <w:lang w:val="en-US"/>
        </w:rPr>
        <w:t>.</w:t>
      </w:r>
    </w:p>
    <w:p w14:paraId="72671261" w14:textId="5FCDF07A" w:rsidR="004B5BB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Adapun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amanat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33 </w:t>
      </w:r>
      <w:proofErr w:type="spellStart"/>
      <w:r w:rsidRPr="00260DE2">
        <w:rPr>
          <w:rFonts w:ascii="Times New Roman" w:hAnsi="Times New Roman" w:cs="Times New Roman"/>
          <w:lang w:val="en-US"/>
        </w:rPr>
        <w:t>ayat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3 </w:t>
      </w:r>
      <w:proofErr w:type="spellStart"/>
      <w:r w:rsidRPr="00260DE2">
        <w:rPr>
          <w:rFonts w:ascii="Times New Roman" w:hAnsi="Times New Roman" w:cs="Times New Roman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Dasar 1945 </w:t>
      </w:r>
      <w:proofErr w:type="spellStart"/>
      <w:r w:rsidRPr="00260DE2">
        <w:rPr>
          <w:rFonts w:ascii="Times New Roman" w:hAnsi="Times New Roman" w:cs="Times New Roman"/>
          <w:lang w:val="en-US"/>
        </w:rPr>
        <w:t>memiliki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jiwa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sama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landasan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filosofis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Negara Indonesia, </w:t>
      </w:r>
      <w:proofErr w:type="spellStart"/>
      <w:r w:rsidRPr="00260DE2">
        <w:rPr>
          <w:rFonts w:ascii="Times New Roman" w:hAnsi="Times New Roman" w:cs="Times New Roman"/>
          <w:lang w:val="en-US"/>
        </w:rPr>
        <w:t>yakni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Pancasila, </w:t>
      </w:r>
      <w:proofErr w:type="spellStart"/>
      <w:r w:rsidRPr="00260DE2">
        <w:rPr>
          <w:rFonts w:ascii="Times New Roman" w:hAnsi="Times New Roman" w:cs="Times New Roman"/>
          <w:lang w:val="en-US"/>
        </w:rPr>
        <w:t>terutama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sila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ke-5 yang </w:t>
      </w:r>
      <w:proofErr w:type="spellStart"/>
      <w:proofErr w:type="gramStart"/>
      <w:r w:rsidRPr="00260DE2">
        <w:rPr>
          <w:rFonts w:ascii="Times New Roman" w:hAnsi="Times New Roman" w:cs="Times New Roman"/>
          <w:lang w:val="en-US"/>
        </w:rPr>
        <w:t>berbunyi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260DE2">
        <w:rPr>
          <w:rFonts w:ascii="Times New Roman" w:hAnsi="Times New Roman" w:cs="Times New Roman"/>
          <w:lang w:val="en-US"/>
        </w:rPr>
        <w:t xml:space="preserve"> “</w:t>
      </w:r>
      <w:proofErr w:type="spellStart"/>
      <w:r w:rsidRPr="00260DE2">
        <w:rPr>
          <w:rFonts w:ascii="Times New Roman" w:hAnsi="Times New Roman" w:cs="Times New Roman"/>
          <w:lang w:val="en-US"/>
        </w:rPr>
        <w:t>Keadilan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sosial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seluruh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rakyat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Indonesia”.</w:t>
      </w:r>
      <w:r w:rsidR="009B7ED1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Bermula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dari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pemahaman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negara Indonesia </w:t>
      </w:r>
      <w:proofErr w:type="spellStart"/>
      <w:r w:rsidRPr="00260DE2">
        <w:rPr>
          <w:rFonts w:ascii="Times New Roman" w:hAnsi="Times New Roman" w:cs="Times New Roman"/>
          <w:lang w:val="en-US"/>
        </w:rPr>
        <w:t>sebagai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negara </w:t>
      </w:r>
      <w:proofErr w:type="spellStart"/>
      <w:r w:rsidRPr="00260DE2">
        <w:rPr>
          <w:rFonts w:ascii="Times New Roman" w:hAnsi="Times New Roman" w:cs="Times New Roman"/>
          <w:lang w:val="en-US"/>
        </w:rPr>
        <w:t>kesejahteraan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(</w:t>
      </w:r>
      <w:r w:rsidRPr="00260DE2">
        <w:rPr>
          <w:rFonts w:ascii="Times New Roman" w:hAnsi="Times New Roman" w:cs="Times New Roman"/>
          <w:i/>
          <w:lang w:val="en-US"/>
        </w:rPr>
        <w:t>welfare state</w:t>
      </w:r>
      <w:r w:rsidRPr="00260DE2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260DE2">
        <w:rPr>
          <w:rFonts w:ascii="Times New Roman" w:hAnsi="Times New Roman" w:cs="Times New Roman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maka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pemerataan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keadilan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sosial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seluruh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rakyat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merupakan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mutlak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Oleh </w:t>
      </w:r>
      <w:proofErr w:type="spellStart"/>
      <w:r w:rsidRPr="00260DE2">
        <w:rPr>
          <w:rFonts w:ascii="Times New Roman" w:hAnsi="Times New Roman" w:cs="Times New Roman"/>
          <w:lang w:val="en-US"/>
        </w:rPr>
        <w:t>karena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itu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merupakan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salah </w:t>
      </w:r>
      <w:proofErr w:type="spellStart"/>
      <w:r w:rsidRPr="00260DE2">
        <w:rPr>
          <w:rFonts w:ascii="Times New Roman" w:hAnsi="Times New Roman" w:cs="Times New Roman"/>
          <w:lang w:val="en-US"/>
        </w:rPr>
        <w:t>satu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urgensi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harus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diatur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suatu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perundang-undangan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Pemerintah</w:t>
      </w:r>
      <w:proofErr w:type="spellEnd"/>
      <w:r w:rsidRPr="00260DE2">
        <w:rPr>
          <w:rFonts w:ascii="Times New Roman" w:hAnsi="Times New Roman" w:cs="Times New Roman"/>
          <w:lang w:val="en-US"/>
        </w:rPr>
        <w:t>).</w:t>
      </w:r>
    </w:p>
    <w:p w14:paraId="7A8F67A9" w14:textId="77777777" w:rsidR="007C0DC7" w:rsidRPr="00260DE2" w:rsidRDefault="007C0DC7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</w:p>
    <w:p w14:paraId="77390B7F" w14:textId="77777777" w:rsidR="004B5BB2" w:rsidRPr="00260DE2" w:rsidRDefault="004B5BB2" w:rsidP="007C0DC7">
      <w:pPr>
        <w:pStyle w:val="ListParagraph"/>
        <w:numPr>
          <w:ilvl w:val="0"/>
          <w:numId w:val="2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260DE2">
        <w:rPr>
          <w:rFonts w:ascii="Times New Roman" w:hAnsi="Times New Roman" w:cs="Times New Roman"/>
          <w:b/>
          <w:lang w:val="en-US"/>
        </w:rPr>
        <w:t>Landasan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Yuridis</w:t>
      </w:r>
      <w:proofErr w:type="spellEnd"/>
    </w:p>
    <w:p w14:paraId="627AF581" w14:textId="77777777" w:rsidR="004B5BB2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lang w:val="en-US"/>
        </w:rPr>
      </w:pPr>
      <w:proofErr w:type="spellStart"/>
      <w:r w:rsidRPr="00260DE2">
        <w:rPr>
          <w:rFonts w:ascii="Times New Roman" w:hAnsi="Times New Roman"/>
          <w:lang w:val="en-US"/>
        </w:rPr>
        <w:t>Adapun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landasan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yuridis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pembentukan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peraturan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perundang-undangan</w:t>
      </w:r>
      <w:proofErr w:type="spellEnd"/>
      <w:r w:rsidRPr="00260DE2">
        <w:rPr>
          <w:rFonts w:ascii="Times New Roman" w:hAnsi="Times New Roman"/>
          <w:lang w:val="en-US"/>
        </w:rPr>
        <w:t xml:space="preserve"> (</w:t>
      </w:r>
      <w:proofErr w:type="spellStart"/>
      <w:r w:rsidRPr="00260DE2">
        <w:rPr>
          <w:rFonts w:ascii="Times New Roman" w:hAnsi="Times New Roman"/>
          <w:lang w:val="en-US"/>
        </w:rPr>
        <w:t>Peraturan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Pemerintah</w:t>
      </w:r>
      <w:proofErr w:type="spellEnd"/>
      <w:r w:rsidRPr="00260DE2">
        <w:rPr>
          <w:rFonts w:ascii="Times New Roman" w:hAnsi="Times New Roman"/>
          <w:lang w:val="en-US"/>
        </w:rPr>
        <w:t xml:space="preserve">) </w:t>
      </w:r>
      <w:proofErr w:type="spellStart"/>
      <w:r w:rsidRPr="00260DE2">
        <w:rPr>
          <w:rFonts w:ascii="Times New Roman" w:hAnsi="Times New Roman"/>
          <w:lang w:val="en-US"/>
        </w:rPr>
        <w:t>mengenai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pembatasan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penguasaan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atas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tanah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rumah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tinggal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bagi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individu</w:t>
      </w:r>
      <w:proofErr w:type="spellEnd"/>
      <w:r w:rsidRPr="00260DE2">
        <w:rPr>
          <w:rFonts w:ascii="Times New Roman" w:hAnsi="Times New Roman"/>
          <w:lang w:val="en-US"/>
        </w:rPr>
        <w:t xml:space="preserve"> di Indonesia </w:t>
      </w:r>
      <w:proofErr w:type="spellStart"/>
      <w:r w:rsidRPr="00260DE2">
        <w:rPr>
          <w:rFonts w:ascii="Times New Roman" w:hAnsi="Times New Roman"/>
          <w:lang w:val="en-US"/>
        </w:rPr>
        <w:t>sebagai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Pr="00260DE2">
        <w:rPr>
          <w:rFonts w:ascii="Times New Roman" w:hAnsi="Times New Roman"/>
          <w:lang w:val="en-US"/>
        </w:rPr>
        <w:t>berikut</w:t>
      </w:r>
      <w:proofErr w:type="spellEnd"/>
      <w:r w:rsidRPr="00260DE2">
        <w:rPr>
          <w:rFonts w:ascii="Times New Roman" w:hAnsi="Times New Roman"/>
          <w:lang w:val="en-US"/>
        </w:rPr>
        <w:t xml:space="preserve">  :</w:t>
      </w:r>
      <w:proofErr w:type="gramEnd"/>
    </w:p>
    <w:p w14:paraId="22294522" w14:textId="17B65DEE" w:rsidR="004B5BB2" w:rsidRPr="00260DE2" w:rsidRDefault="004B5BB2" w:rsidP="007C0DC7">
      <w:pPr>
        <w:pStyle w:val="ListParagraph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lang w:val="en-US"/>
        </w:rPr>
      </w:pPr>
      <w:proofErr w:type="spellStart"/>
      <w:r w:rsidRPr="00260DE2">
        <w:rPr>
          <w:rFonts w:ascii="Times New Roman" w:hAnsi="Times New Roman"/>
          <w:b/>
          <w:lang w:val="en-US"/>
        </w:rPr>
        <w:t>Jaminan</w:t>
      </w:r>
      <w:proofErr w:type="spellEnd"/>
      <w:r w:rsidRPr="00260DE2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b/>
          <w:lang w:val="en-US"/>
        </w:rPr>
        <w:t>Landasan</w:t>
      </w:r>
      <w:proofErr w:type="spellEnd"/>
      <w:r w:rsidRPr="00260DE2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b/>
          <w:lang w:val="en-US"/>
        </w:rPr>
        <w:t>Konstitusi</w:t>
      </w:r>
      <w:proofErr w:type="spellEnd"/>
    </w:p>
    <w:p w14:paraId="20B7A3A5" w14:textId="325606B2" w:rsidR="009B7ED1" w:rsidRPr="00260DE2" w:rsidRDefault="004B5BB2" w:rsidP="007C0DC7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260DE2">
        <w:rPr>
          <w:rFonts w:ascii="Times New Roman" w:hAnsi="Times New Roman"/>
          <w:lang w:val="en-US"/>
        </w:rPr>
        <w:lastRenderedPageBreak/>
        <w:t>Jaminan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konstitusi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melakukan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pembatasan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terhadap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penguasaan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atas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tanah</w:t>
      </w:r>
      <w:proofErr w:type="spellEnd"/>
      <w:r w:rsidRPr="00260DE2">
        <w:rPr>
          <w:rFonts w:ascii="Times New Roman" w:hAnsi="Times New Roman"/>
          <w:lang w:val="en-US"/>
        </w:rPr>
        <w:t xml:space="preserve"> di Indonesia </w:t>
      </w:r>
      <w:proofErr w:type="spellStart"/>
      <w:r w:rsidRPr="00260DE2">
        <w:rPr>
          <w:rFonts w:ascii="Times New Roman" w:hAnsi="Times New Roman"/>
          <w:lang w:val="en-US"/>
        </w:rPr>
        <w:t>bertujuan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kesejahteraan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bagi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seluruh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rakyat</w:t>
      </w:r>
      <w:proofErr w:type="spellEnd"/>
      <w:r w:rsidRPr="00260DE2">
        <w:rPr>
          <w:rFonts w:ascii="Times New Roman" w:hAnsi="Times New Roman"/>
          <w:lang w:val="en-US"/>
        </w:rPr>
        <w:t xml:space="preserve"> Indonesia. </w:t>
      </w:r>
      <w:proofErr w:type="spellStart"/>
      <w:r w:rsidRPr="00260DE2">
        <w:rPr>
          <w:rFonts w:ascii="Times New Roman" w:hAnsi="Times New Roman"/>
          <w:lang w:val="en-US"/>
        </w:rPr>
        <w:t>Adapun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jaminan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tersebut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tersirat</w:t>
      </w:r>
      <w:proofErr w:type="spellEnd"/>
      <w:r w:rsidRPr="00260DE2">
        <w:rPr>
          <w:rFonts w:ascii="Times New Roman" w:hAnsi="Times New Roman"/>
          <w:lang w:val="en-US"/>
        </w:rPr>
        <w:t xml:space="preserve"> pada </w:t>
      </w:r>
      <w:proofErr w:type="spellStart"/>
      <w:r w:rsidRPr="00260DE2">
        <w:rPr>
          <w:rFonts w:ascii="Times New Roman" w:hAnsi="Times New Roman"/>
          <w:lang w:val="en-US"/>
        </w:rPr>
        <w:t>Alinea</w:t>
      </w:r>
      <w:proofErr w:type="spellEnd"/>
      <w:r w:rsidRPr="00260DE2">
        <w:rPr>
          <w:rFonts w:ascii="Times New Roman" w:hAnsi="Times New Roman"/>
          <w:lang w:val="en-US"/>
        </w:rPr>
        <w:t xml:space="preserve"> 4 </w:t>
      </w:r>
      <w:proofErr w:type="spellStart"/>
      <w:r w:rsidRPr="00260DE2">
        <w:rPr>
          <w:rFonts w:ascii="Times New Roman" w:hAnsi="Times New Roman"/>
          <w:lang w:val="en-US"/>
        </w:rPr>
        <w:t>Pembukaan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Undang-Undang</w:t>
      </w:r>
      <w:proofErr w:type="spellEnd"/>
      <w:r w:rsidRPr="00260DE2">
        <w:rPr>
          <w:rFonts w:ascii="Times New Roman" w:hAnsi="Times New Roman"/>
          <w:lang w:val="en-US"/>
        </w:rPr>
        <w:t xml:space="preserve"> Dasar 1945 yang </w:t>
      </w:r>
      <w:proofErr w:type="spellStart"/>
      <w:proofErr w:type="gramStart"/>
      <w:r w:rsidRPr="00260DE2">
        <w:rPr>
          <w:rFonts w:ascii="Times New Roman" w:hAnsi="Times New Roman"/>
          <w:lang w:val="en-US"/>
        </w:rPr>
        <w:t>berbunyi</w:t>
      </w:r>
      <w:proofErr w:type="spellEnd"/>
      <w:r w:rsidRPr="00260DE2">
        <w:rPr>
          <w:rFonts w:ascii="Times New Roman" w:hAnsi="Times New Roman"/>
          <w:lang w:val="en-US"/>
        </w:rPr>
        <w:t xml:space="preserve"> :</w:t>
      </w:r>
      <w:proofErr w:type="gramEnd"/>
      <w:r w:rsidRPr="00260DE2">
        <w:rPr>
          <w:rFonts w:ascii="Times New Roman" w:hAnsi="Times New Roman"/>
          <w:lang w:val="en-US"/>
        </w:rPr>
        <w:t xml:space="preserve"> “ … </w:t>
      </w:r>
      <w:proofErr w:type="spellStart"/>
      <w:r w:rsidRPr="00260DE2">
        <w:rPr>
          <w:rFonts w:ascii="Times New Roman" w:hAnsi="Times New Roman"/>
          <w:i/>
          <w:lang w:val="en-US"/>
        </w:rPr>
        <w:t>Kemudian</w:t>
      </w:r>
      <w:proofErr w:type="spellEnd"/>
      <w:r w:rsidRPr="00260DE2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i/>
          <w:lang w:val="en-US"/>
        </w:rPr>
        <w:t>daripada</w:t>
      </w:r>
      <w:proofErr w:type="spellEnd"/>
      <w:r w:rsidRPr="00260DE2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i/>
          <w:lang w:val="en-US"/>
        </w:rPr>
        <w:t>itu</w:t>
      </w:r>
      <w:proofErr w:type="spellEnd"/>
      <w:r w:rsidRPr="00260DE2">
        <w:rPr>
          <w:rFonts w:ascii="Times New Roman" w:hAnsi="Times New Roman"/>
          <w:i/>
          <w:lang w:val="en-US"/>
        </w:rPr>
        <w:t xml:space="preserve">, </w:t>
      </w:r>
      <w:proofErr w:type="spellStart"/>
      <w:r w:rsidRPr="00260DE2">
        <w:rPr>
          <w:rFonts w:ascii="Times New Roman" w:hAnsi="Times New Roman"/>
          <w:i/>
          <w:lang w:val="en-US"/>
        </w:rPr>
        <w:t>untuk</w:t>
      </w:r>
      <w:proofErr w:type="spellEnd"/>
      <w:r w:rsidRPr="00260DE2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i/>
          <w:lang w:val="en-US"/>
        </w:rPr>
        <w:t>membentuk</w:t>
      </w:r>
      <w:proofErr w:type="spellEnd"/>
      <w:r w:rsidRPr="00260DE2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i/>
          <w:lang w:val="en-US"/>
        </w:rPr>
        <w:t>suatu</w:t>
      </w:r>
      <w:proofErr w:type="spellEnd"/>
      <w:r w:rsidRPr="00260DE2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i/>
          <w:lang w:val="en-US"/>
        </w:rPr>
        <w:t>Pemerintah</w:t>
      </w:r>
      <w:proofErr w:type="spellEnd"/>
      <w:r w:rsidRPr="00260DE2">
        <w:rPr>
          <w:rFonts w:ascii="Times New Roman" w:hAnsi="Times New Roman"/>
          <w:i/>
          <w:lang w:val="en-US"/>
        </w:rPr>
        <w:t xml:space="preserve"> Negara Indonesia yang </w:t>
      </w:r>
      <w:proofErr w:type="spellStart"/>
      <w:r w:rsidRPr="00260DE2">
        <w:rPr>
          <w:rFonts w:ascii="Times New Roman" w:hAnsi="Times New Roman"/>
          <w:i/>
          <w:lang w:val="en-US"/>
        </w:rPr>
        <w:t>melindungi</w:t>
      </w:r>
      <w:proofErr w:type="spellEnd"/>
      <w:r w:rsidRPr="00260DE2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i/>
          <w:u w:val="single"/>
          <w:lang w:val="en-US"/>
        </w:rPr>
        <w:t>segenap</w:t>
      </w:r>
      <w:proofErr w:type="spellEnd"/>
      <w:r w:rsidRPr="00260DE2">
        <w:rPr>
          <w:rFonts w:ascii="Times New Roman" w:hAnsi="Times New Roman"/>
          <w:i/>
          <w:u w:val="single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i/>
          <w:u w:val="single"/>
          <w:lang w:val="en-US"/>
        </w:rPr>
        <w:t>bangsa</w:t>
      </w:r>
      <w:proofErr w:type="spellEnd"/>
      <w:r w:rsidRPr="00260DE2">
        <w:rPr>
          <w:rFonts w:ascii="Times New Roman" w:hAnsi="Times New Roman"/>
          <w:i/>
          <w:u w:val="single"/>
          <w:lang w:val="en-US"/>
        </w:rPr>
        <w:t xml:space="preserve"> Indonesia dan </w:t>
      </w:r>
      <w:proofErr w:type="spellStart"/>
      <w:r w:rsidRPr="00260DE2">
        <w:rPr>
          <w:rFonts w:ascii="Times New Roman" w:hAnsi="Times New Roman"/>
          <w:i/>
          <w:u w:val="single"/>
          <w:lang w:val="en-US"/>
        </w:rPr>
        <w:t>untuk</w:t>
      </w:r>
      <w:proofErr w:type="spellEnd"/>
      <w:r w:rsidRPr="00260DE2">
        <w:rPr>
          <w:rFonts w:ascii="Times New Roman" w:hAnsi="Times New Roman"/>
          <w:i/>
          <w:u w:val="single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i/>
          <w:u w:val="single"/>
          <w:lang w:val="en-US"/>
        </w:rPr>
        <w:t>memajukan</w:t>
      </w:r>
      <w:proofErr w:type="spellEnd"/>
      <w:r w:rsidRPr="00260DE2">
        <w:rPr>
          <w:rFonts w:ascii="Times New Roman" w:hAnsi="Times New Roman"/>
          <w:i/>
          <w:u w:val="single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i/>
          <w:u w:val="single"/>
          <w:lang w:val="en-US"/>
        </w:rPr>
        <w:t>kesejahteraan</w:t>
      </w:r>
      <w:proofErr w:type="spellEnd"/>
      <w:r w:rsidRPr="00260DE2">
        <w:rPr>
          <w:rFonts w:ascii="Times New Roman" w:hAnsi="Times New Roman"/>
          <w:i/>
          <w:u w:val="single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i/>
          <w:u w:val="single"/>
          <w:lang w:val="en-US"/>
        </w:rPr>
        <w:t>umum</w:t>
      </w:r>
      <w:proofErr w:type="spellEnd"/>
      <w:r w:rsidRPr="00260DE2">
        <w:rPr>
          <w:rFonts w:ascii="Times New Roman" w:hAnsi="Times New Roman"/>
          <w:lang w:val="en-US"/>
        </w:rPr>
        <w:t xml:space="preserve"> …”.</w:t>
      </w:r>
    </w:p>
    <w:p w14:paraId="1A75C011" w14:textId="5BAAF59C" w:rsidR="009B7ED1" w:rsidRPr="00260DE2" w:rsidRDefault="004B5BB2" w:rsidP="007C0DC7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260DE2">
        <w:rPr>
          <w:rFonts w:ascii="Times New Roman" w:hAnsi="Times New Roman"/>
          <w:lang w:val="en-US"/>
        </w:rPr>
        <w:t>Selanjutnya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dalam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Pasal</w:t>
      </w:r>
      <w:proofErr w:type="spellEnd"/>
      <w:r w:rsidRPr="00260DE2">
        <w:rPr>
          <w:rFonts w:ascii="Times New Roman" w:hAnsi="Times New Roman"/>
          <w:lang w:val="en-US"/>
        </w:rPr>
        <w:t xml:space="preserve"> 27 </w:t>
      </w:r>
      <w:proofErr w:type="spellStart"/>
      <w:r w:rsidRPr="00260DE2">
        <w:rPr>
          <w:rFonts w:ascii="Times New Roman" w:hAnsi="Times New Roman"/>
          <w:lang w:val="en-US"/>
        </w:rPr>
        <w:t>ayat</w:t>
      </w:r>
      <w:proofErr w:type="spellEnd"/>
      <w:r w:rsidRPr="00260DE2">
        <w:rPr>
          <w:rFonts w:ascii="Times New Roman" w:hAnsi="Times New Roman"/>
          <w:lang w:val="en-US"/>
        </w:rPr>
        <w:t xml:space="preserve"> 2 </w:t>
      </w:r>
      <w:proofErr w:type="spellStart"/>
      <w:r w:rsidRPr="00260DE2">
        <w:rPr>
          <w:rFonts w:ascii="Times New Roman" w:hAnsi="Times New Roman"/>
          <w:lang w:val="en-US"/>
        </w:rPr>
        <w:t>Undang-Undang</w:t>
      </w:r>
      <w:proofErr w:type="spellEnd"/>
      <w:r w:rsidRPr="00260DE2">
        <w:rPr>
          <w:rFonts w:ascii="Times New Roman" w:hAnsi="Times New Roman"/>
          <w:lang w:val="en-US"/>
        </w:rPr>
        <w:t xml:space="preserve"> Dasar 1945 juga </w:t>
      </w:r>
      <w:proofErr w:type="spellStart"/>
      <w:r w:rsidRPr="00260DE2">
        <w:rPr>
          <w:rFonts w:ascii="Times New Roman" w:hAnsi="Times New Roman"/>
          <w:lang w:val="en-US"/>
        </w:rPr>
        <w:t>memberikan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jaminan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kepada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seluruh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rakyat</w:t>
      </w:r>
      <w:proofErr w:type="spellEnd"/>
      <w:r w:rsidRPr="00260DE2">
        <w:rPr>
          <w:rFonts w:ascii="Times New Roman" w:hAnsi="Times New Roman"/>
          <w:lang w:val="en-US"/>
        </w:rPr>
        <w:t xml:space="preserve"> Indonesia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mendapatkan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rumah</w:t>
      </w:r>
      <w:proofErr w:type="spellEnd"/>
      <w:r w:rsidRPr="00260DE2">
        <w:rPr>
          <w:rFonts w:ascii="Times New Roman" w:hAnsi="Times New Roman"/>
          <w:lang w:val="en-US"/>
        </w:rPr>
        <w:t>.</w:t>
      </w:r>
      <w:r w:rsidR="00280B9A"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Berdasarkan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penjelasan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maksud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dari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27 </w:t>
      </w:r>
      <w:proofErr w:type="spellStart"/>
      <w:r w:rsidRPr="00260DE2">
        <w:rPr>
          <w:rFonts w:ascii="Times New Roman" w:hAnsi="Times New Roman" w:cs="Times New Roman"/>
          <w:lang w:val="en-US"/>
        </w:rPr>
        <w:t>ayat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2 </w:t>
      </w:r>
      <w:proofErr w:type="spellStart"/>
      <w:r w:rsidRPr="00260DE2">
        <w:rPr>
          <w:rFonts w:ascii="Times New Roman" w:hAnsi="Times New Roman" w:cs="Times New Roman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Dasar 1945 </w:t>
      </w:r>
      <w:proofErr w:type="spellStart"/>
      <w:r w:rsidRPr="00260DE2">
        <w:rPr>
          <w:rFonts w:ascii="Times New Roman" w:hAnsi="Times New Roman" w:cs="Times New Roman"/>
          <w:lang w:val="en-US"/>
        </w:rPr>
        <w:t>adalah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setiap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warga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negara Indonesia </w:t>
      </w:r>
      <w:proofErr w:type="spellStart"/>
      <w:r w:rsidRPr="00260DE2">
        <w:rPr>
          <w:rFonts w:ascii="Times New Roman" w:hAnsi="Times New Roman" w:cs="Times New Roman"/>
          <w:lang w:val="en-US"/>
        </w:rPr>
        <w:t>berhak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mendapatkan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pekerjaan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layak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lang w:val="en-US"/>
        </w:rPr>
        <w:t>Pekerjaan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sesuai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keahlian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serta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minatnya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bukan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pekerjaan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di </w:t>
      </w:r>
      <w:proofErr w:type="spellStart"/>
      <w:r w:rsidRPr="00260DE2">
        <w:rPr>
          <w:rFonts w:ascii="Times New Roman" w:hAnsi="Times New Roman" w:cs="Times New Roman"/>
          <w:lang w:val="en-US"/>
        </w:rPr>
        <w:t>paksakan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kepadanya</w:t>
      </w:r>
      <w:proofErr w:type="spellEnd"/>
      <w:r w:rsidRPr="00260DE2">
        <w:rPr>
          <w:rFonts w:ascii="Times New Roman" w:hAnsi="Times New Roman" w:cs="Times New Roman"/>
          <w:lang w:val="en-US"/>
        </w:rPr>
        <w:t>.</w:t>
      </w:r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Jadi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boleh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seseorang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melakukan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pekerjaan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karena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terpaksa</w:t>
      </w:r>
      <w:proofErr w:type="spellEnd"/>
      <w:r w:rsidRPr="00260DE2">
        <w:rPr>
          <w:rFonts w:ascii="Times New Roman" w:hAnsi="Times New Roman" w:cs="Times New Roman"/>
          <w:lang w:val="en-US"/>
        </w:rPr>
        <w:t>.</w:t>
      </w:r>
    </w:p>
    <w:p w14:paraId="424024EC" w14:textId="77777777" w:rsidR="009B7ED1" w:rsidRPr="00260DE2" w:rsidRDefault="004B5BB2" w:rsidP="007C0DC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60DE2">
        <w:rPr>
          <w:rFonts w:ascii="Times New Roman" w:hAnsi="Times New Roman" w:cs="Times New Roman"/>
          <w:lang w:val="en-US"/>
        </w:rPr>
        <w:t xml:space="preserve">Setelah </w:t>
      </w:r>
      <w:proofErr w:type="spellStart"/>
      <w:r w:rsidRPr="00260DE2">
        <w:rPr>
          <w:rFonts w:ascii="Times New Roman" w:hAnsi="Times New Roman" w:cs="Times New Roman"/>
          <w:lang w:val="en-US"/>
        </w:rPr>
        <w:t>mendapat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pekerjaan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seorang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warga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negara </w:t>
      </w:r>
      <w:proofErr w:type="spellStart"/>
      <w:r w:rsidRPr="00260DE2">
        <w:rPr>
          <w:rFonts w:ascii="Times New Roman" w:hAnsi="Times New Roman" w:cs="Times New Roman"/>
          <w:lang w:val="en-US"/>
        </w:rPr>
        <w:t>indonesia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Pr="00260DE2">
        <w:rPr>
          <w:rFonts w:ascii="Times New Roman" w:hAnsi="Times New Roman" w:cs="Times New Roman"/>
          <w:lang w:val="en-US"/>
        </w:rPr>
        <w:t>berhak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memperoleh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penghidupan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layak</w:t>
      </w:r>
      <w:proofErr w:type="spellEnd"/>
      <w:r w:rsidRPr="00260DE2">
        <w:rPr>
          <w:rFonts w:ascii="Times New Roman" w:hAnsi="Times New Roman" w:cs="Times New Roman"/>
          <w:lang w:val="en-US"/>
        </w:rPr>
        <w:t>.</w:t>
      </w:r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Layak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260DE2">
        <w:rPr>
          <w:rFonts w:ascii="Times New Roman" w:hAnsi="Times New Roman" w:cs="Times New Roman"/>
          <w:lang w:val="en-US"/>
        </w:rPr>
        <w:t>sini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adalah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penghidupan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pantas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manusia</w:t>
      </w:r>
      <w:proofErr w:type="spellEnd"/>
      <w:r w:rsidRPr="00260DE2">
        <w:rPr>
          <w:rFonts w:ascii="Times New Roman" w:hAnsi="Times New Roman" w:cs="Times New Roman"/>
          <w:lang w:val="en-US"/>
        </w:rPr>
        <w:t>.</w:t>
      </w:r>
      <w:r w:rsidRPr="00260DE2">
        <w:rPr>
          <w:rFonts w:ascii="Times New Roman" w:hAnsi="Times New Roman" w:cs="Times New Roman"/>
        </w:rPr>
        <w:t xml:space="preserve"> </w:t>
      </w:r>
      <w:r w:rsidRPr="00260DE2">
        <w:rPr>
          <w:rFonts w:ascii="Times New Roman" w:hAnsi="Times New Roman" w:cs="Times New Roman"/>
          <w:lang w:val="en-US"/>
        </w:rPr>
        <w:t xml:space="preserve">Dari </w:t>
      </w:r>
      <w:proofErr w:type="spellStart"/>
      <w:r w:rsidRPr="00260DE2">
        <w:rPr>
          <w:rFonts w:ascii="Times New Roman" w:hAnsi="Times New Roman" w:cs="Times New Roman"/>
          <w:lang w:val="en-US"/>
        </w:rPr>
        <w:t>mulai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tempat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pakaian</w:t>
      </w:r>
      <w:proofErr w:type="spellEnd"/>
      <w:r w:rsidRPr="00260DE2">
        <w:rPr>
          <w:rFonts w:ascii="Times New Roman" w:hAnsi="Times New Roman" w:cs="Times New Roman"/>
          <w:lang w:val="en-US"/>
        </w:rPr>
        <w:t>,</w:t>
      </w:r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maupun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sarana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penunjang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lainnya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Oleh </w:t>
      </w:r>
      <w:proofErr w:type="spellStart"/>
      <w:r w:rsidRPr="00260DE2">
        <w:rPr>
          <w:rFonts w:ascii="Times New Roman" w:hAnsi="Times New Roman" w:cs="Times New Roman"/>
          <w:lang w:val="en-US"/>
        </w:rPr>
        <w:t>karena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itu</w:t>
      </w:r>
      <w:proofErr w:type="spellEnd"/>
      <w:r w:rsidRPr="00260DE2">
        <w:rPr>
          <w:rFonts w:ascii="Times New Roman" w:hAnsi="Times New Roman" w:cs="Times New Roman"/>
          <w:lang w:val="en-US"/>
        </w:rPr>
        <w:t>,</w:t>
      </w:r>
      <w:r w:rsidRPr="00260DE2">
        <w:rPr>
          <w:lang w:val="en-US"/>
        </w:rPr>
        <w:t xml:space="preserve"> </w:t>
      </w:r>
      <w:r w:rsidRPr="00260DE2">
        <w:rPr>
          <w:rFonts w:ascii="Times New Roman" w:hAnsi="Times New Roman" w:cs="Times New Roman"/>
          <w:lang w:val="en-US"/>
        </w:rPr>
        <w:t xml:space="preserve">negara </w:t>
      </w:r>
      <w:proofErr w:type="spellStart"/>
      <w:r w:rsidRPr="00260DE2">
        <w:rPr>
          <w:rFonts w:ascii="Times New Roman" w:hAnsi="Times New Roman" w:cs="Times New Roman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boleh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membiarkan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rakyat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terlantar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hidup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260DE2">
        <w:rPr>
          <w:rFonts w:ascii="Times New Roman" w:hAnsi="Times New Roman" w:cs="Times New Roman"/>
          <w:lang w:val="en-US"/>
        </w:rPr>
        <w:t>kolong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jembatan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maupun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hidup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260DE2">
        <w:rPr>
          <w:rFonts w:ascii="Times New Roman" w:hAnsi="Times New Roman" w:cs="Times New Roman"/>
          <w:lang w:val="en-US"/>
        </w:rPr>
        <w:t>tempat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pembuangan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sampah</w:t>
      </w:r>
      <w:proofErr w:type="spellEnd"/>
      <w:r w:rsidRPr="00260DE2">
        <w:rPr>
          <w:rFonts w:ascii="Times New Roman" w:hAnsi="Times New Roman" w:cs="Times New Roman"/>
          <w:lang w:val="en-US"/>
        </w:rPr>
        <w:t>.</w:t>
      </w:r>
    </w:p>
    <w:p w14:paraId="0D523E14" w14:textId="1CC502D3" w:rsidR="009B7ED1" w:rsidRPr="00260DE2" w:rsidRDefault="004B5BB2" w:rsidP="007C0DC7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Kemudian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33 </w:t>
      </w:r>
      <w:proofErr w:type="spellStart"/>
      <w:r w:rsidRPr="00260DE2">
        <w:rPr>
          <w:rFonts w:ascii="Times New Roman" w:hAnsi="Times New Roman" w:cs="Times New Roman"/>
          <w:lang w:val="en-US"/>
        </w:rPr>
        <w:t>ayat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3 </w:t>
      </w:r>
      <w:proofErr w:type="spellStart"/>
      <w:r w:rsidRPr="00260DE2">
        <w:rPr>
          <w:rFonts w:ascii="Times New Roman" w:hAnsi="Times New Roman" w:cs="Times New Roman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Dasar 1945 juga </w:t>
      </w:r>
      <w:proofErr w:type="spellStart"/>
      <w:r w:rsidRPr="00260DE2">
        <w:rPr>
          <w:rFonts w:ascii="Times New Roman" w:hAnsi="Times New Roman" w:cs="Times New Roman"/>
          <w:lang w:val="en-US"/>
        </w:rPr>
        <w:t>memberikan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penegasan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pemberian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jaminan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serupa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yakni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pemanfaatan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bumi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air dan </w:t>
      </w:r>
      <w:proofErr w:type="spellStart"/>
      <w:r w:rsidRPr="00260DE2">
        <w:rPr>
          <w:rFonts w:ascii="Times New Roman" w:hAnsi="Times New Roman" w:cs="Times New Roman"/>
          <w:lang w:val="en-US"/>
        </w:rPr>
        <w:t>kekayaan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ada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260DE2">
        <w:rPr>
          <w:rFonts w:ascii="Times New Roman" w:hAnsi="Times New Roman" w:cs="Times New Roman"/>
          <w:lang w:val="en-US"/>
        </w:rPr>
        <w:t>Republik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260DE2">
        <w:rPr>
          <w:rFonts w:ascii="Times New Roman" w:hAnsi="Times New Roman" w:cs="Times New Roman"/>
          <w:lang w:val="en-US"/>
        </w:rPr>
        <w:t xml:space="preserve">Indonesia 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proofErr w:type="gram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sebesar-besarnya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kemakmuran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rakyat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Indonesia.</w:t>
      </w:r>
    </w:p>
    <w:p w14:paraId="1A8C0AC3" w14:textId="0985A878" w:rsidR="007C0DC7" w:rsidRPr="007C0DC7" w:rsidRDefault="004B5BB2" w:rsidP="007C0DC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r w:rsidRPr="00260DE2">
        <w:rPr>
          <w:rFonts w:ascii="Times New Roman" w:hAnsi="Times New Roman" w:cs="Times New Roman"/>
          <w:lang w:val="en-US"/>
        </w:rPr>
        <w:t>Dasar-</w:t>
      </w:r>
      <w:proofErr w:type="spellStart"/>
      <w:r w:rsidRPr="00260DE2">
        <w:rPr>
          <w:rFonts w:ascii="Times New Roman" w:hAnsi="Times New Roman" w:cs="Times New Roman"/>
          <w:lang w:val="en-US"/>
        </w:rPr>
        <w:t>dasar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konstitusional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menjadi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dasar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penyusunan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di Indonesia. </w:t>
      </w:r>
    </w:p>
    <w:p w14:paraId="47D7EF89" w14:textId="28C120D9" w:rsidR="004B5BB2" w:rsidRPr="00260DE2" w:rsidRDefault="004B5BB2" w:rsidP="007C0DC7">
      <w:pPr>
        <w:pStyle w:val="ListParagraph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lang w:val="en-US"/>
        </w:rPr>
      </w:pPr>
      <w:proofErr w:type="spellStart"/>
      <w:r w:rsidRPr="00260DE2">
        <w:rPr>
          <w:rFonts w:ascii="Times New Roman" w:hAnsi="Times New Roman"/>
          <w:b/>
          <w:lang w:val="en-US"/>
        </w:rPr>
        <w:t>Amanat</w:t>
      </w:r>
      <w:proofErr w:type="spellEnd"/>
      <w:r w:rsidRPr="00260DE2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b/>
          <w:lang w:val="en-US"/>
        </w:rPr>
        <w:t>Undang-Undang</w:t>
      </w:r>
      <w:proofErr w:type="spellEnd"/>
      <w:r w:rsidRPr="00260DE2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b/>
          <w:lang w:val="en-US"/>
        </w:rPr>
        <w:t>Nomor</w:t>
      </w:r>
      <w:proofErr w:type="spellEnd"/>
      <w:r w:rsidRPr="00260DE2">
        <w:rPr>
          <w:rFonts w:ascii="Times New Roman" w:hAnsi="Times New Roman"/>
          <w:b/>
          <w:lang w:val="en-US"/>
        </w:rPr>
        <w:t xml:space="preserve"> 5 </w:t>
      </w:r>
      <w:proofErr w:type="spellStart"/>
      <w:r w:rsidRPr="00260DE2">
        <w:rPr>
          <w:rFonts w:ascii="Times New Roman" w:hAnsi="Times New Roman"/>
          <w:b/>
          <w:lang w:val="en-US"/>
        </w:rPr>
        <w:t>Tahun</w:t>
      </w:r>
      <w:proofErr w:type="spellEnd"/>
      <w:r w:rsidRPr="00260DE2">
        <w:rPr>
          <w:rFonts w:ascii="Times New Roman" w:hAnsi="Times New Roman"/>
          <w:b/>
          <w:lang w:val="en-US"/>
        </w:rPr>
        <w:t xml:space="preserve"> 1960 </w:t>
      </w:r>
      <w:proofErr w:type="spellStart"/>
      <w:r w:rsidRPr="00260DE2">
        <w:rPr>
          <w:rFonts w:ascii="Times New Roman" w:hAnsi="Times New Roman"/>
          <w:b/>
          <w:lang w:val="en-US"/>
        </w:rPr>
        <w:t>Tentang</w:t>
      </w:r>
      <w:proofErr w:type="spellEnd"/>
      <w:r w:rsidRPr="00260DE2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b/>
          <w:lang w:val="en-US"/>
        </w:rPr>
        <w:t>Peraturan</w:t>
      </w:r>
      <w:proofErr w:type="spellEnd"/>
      <w:r w:rsidRPr="00260DE2">
        <w:rPr>
          <w:rFonts w:ascii="Times New Roman" w:hAnsi="Times New Roman"/>
          <w:b/>
          <w:lang w:val="en-US"/>
        </w:rPr>
        <w:t xml:space="preserve"> Dasar </w:t>
      </w:r>
      <w:proofErr w:type="spellStart"/>
      <w:r w:rsidRPr="00260DE2">
        <w:rPr>
          <w:rFonts w:ascii="Times New Roman" w:hAnsi="Times New Roman"/>
          <w:b/>
          <w:lang w:val="en-US"/>
        </w:rPr>
        <w:t>Pokok-Pokok</w:t>
      </w:r>
      <w:proofErr w:type="spellEnd"/>
      <w:r w:rsidRPr="00260DE2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b/>
          <w:lang w:val="en-US"/>
        </w:rPr>
        <w:t>Agraria</w:t>
      </w:r>
      <w:proofErr w:type="spellEnd"/>
    </w:p>
    <w:p w14:paraId="420D276C" w14:textId="305A8C4C" w:rsidR="004B5BB2" w:rsidRPr="00260DE2" w:rsidRDefault="004B5BB2" w:rsidP="007C0DC7">
      <w:pPr>
        <w:spacing w:after="0" w:line="240" w:lineRule="auto"/>
        <w:ind w:firstLine="567"/>
        <w:jc w:val="both"/>
        <w:rPr>
          <w:rFonts w:ascii="Times New Roman" w:hAnsi="Times New Roman"/>
          <w:lang w:val="en-US"/>
        </w:rPr>
      </w:pPr>
      <w:r w:rsidRPr="00260DE2">
        <w:rPr>
          <w:rFonts w:ascii="Times New Roman" w:hAnsi="Times New Roman"/>
          <w:lang w:val="en-US"/>
        </w:rPr>
        <w:t>Dasar-</w:t>
      </w:r>
      <w:proofErr w:type="spellStart"/>
      <w:r w:rsidRPr="00260DE2">
        <w:rPr>
          <w:rFonts w:ascii="Times New Roman" w:hAnsi="Times New Roman"/>
          <w:lang w:val="en-US"/>
        </w:rPr>
        <w:t>dasar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membatasi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penguasaan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atas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tanah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diatur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dalam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Pasal</w:t>
      </w:r>
      <w:proofErr w:type="spellEnd"/>
      <w:r w:rsidRPr="00260DE2">
        <w:rPr>
          <w:rFonts w:ascii="Times New Roman" w:hAnsi="Times New Roman"/>
          <w:lang w:val="en-US"/>
        </w:rPr>
        <w:t xml:space="preserve"> 7 </w:t>
      </w:r>
      <w:proofErr w:type="spellStart"/>
      <w:r w:rsidRPr="00260DE2">
        <w:rPr>
          <w:rFonts w:ascii="Times New Roman" w:hAnsi="Times New Roman"/>
          <w:lang w:val="en-US"/>
        </w:rPr>
        <w:t>Undang-Undang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Nomor</w:t>
      </w:r>
      <w:proofErr w:type="spellEnd"/>
      <w:r w:rsidRPr="00260DE2">
        <w:rPr>
          <w:rFonts w:ascii="Times New Roman" w:hAnsi="Times New Roman"/>
          <w:lang w:val="en-US"/>
        </w:rPr>
        <w:t xml:space="preserve"> 5 </w:t>
      </w:r>
      <w:proofErr w:type="spellStart"/>
      <w:r w:rsidRPr="00260DE2">
        <w:rPr>
          <w:rFonts w:ascii="Times New Roman" w:hAnsi="Times New Roman"/>
          <w:lang w:val="en-US"/>
        </w:rPr>
        <w:t>Tahun</w:t>
      </w:r>
      <w:proofErr w:type="spellEnd"/>
      <w:r w:rsidRPr="00260DE2">
        <w:rPr>
          <w:rFonts w:ascii="Times New Roman" w:hAnsi="Times New Roman"/>
          <w:lang w:val="en-US"/>
        </w:rPr>
        <w:t xml:space="preserve"> 1960 </w:t>
      </w:r>
      <w:proofErr w:type="spellStart"/>
      <w:r w:rsidRPr="00260DE2">
        <w:rPr>
          <w:rFonts w:ascii="Times New Roman" w:hAnsi="Times New Roman"/>
          <w:lang w:val="en-US"/>
        </w:rPr>
        <w:t>Tentang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Peraturan</w:t>
      </w:r>
      <w:proofErr w:type="spellEnd"/>
      <w:r w:rsidRPr="00260DE2">
        <w:rPr>
          <w:rFonts w:ascii="Times New Roman" w:hAnsi="Times New Roman"/>
          <w:lang w:val="en-US"/>
        </w:rPr>
        <w:t xml:space="preserve"> Dasar </w:t>
      </w:r>
      <w:proofErr w:type="spellStart"/>
      <w:r w:rsidRPr="00260DE2">
        <w:rPr>
          <w:rFonts w:ascii="Times New Roman" w:hAnsi="Times New Roman"/>
          <w:lang w:val="en-US"/>
        </w:rPr>
        <w:t>Pokok-Pokok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Agraria</w:t>
      </w:r>
      <w:proofErr w:type="spellEnd"/>
      <w:r w:rsidRPr="00260DE2">
        <w:rPr>
          <w:rFonts w:ascii="Times New Roman" w:hAnsi="Times New Roman"/>
          <w:lang w:val="en-US"/>
        </w:rPr>
        <w:t xml:space="preserve">. </w:t>
      </w:r>
      <w:proofErr w:type="spellStart"/>
      <w:r w:rsidRPr="00260DE2">
        <w:rPr>
          <w:rFonts w:ascii="Times New Roman" w:hAnsi="Times New Roman"/>
          <w:lang w:val="en-US"/>
        </w:rPr>
        <w:t>Selanjutnya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Penjelasan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umum</w:t>
      </w:r>
      <w:proofErr w:type="spellEnd"/>
      <w:r w:rsidRPr="00260DE2">
        <w:rPr>
          <w:rFonts w:ascii="Times New Roman" w:hAnsi="Times New Roman"/>
          <w:lang w:val="en-US"/>
        </w:rPr>
        <w:t xml:space="preserve"> II </w:t>
      </w:r>
      <w:proofErr w:type="spellStart"/>
      <w:r w:rsidRPr="00260DE2">
        <w:rPr>
          <w:rFonts w:ascii="Times New Roman" w:hAnsi="Times New Roman"/>
          <w:lang w:val="en-US"/>
        </w:rPr>
        <w:t>angka</w:t>
      </w:r>
      <w:proofErr w:type="spellEnd"/>
      <w:r w:rsidRPr="00260DE2">
        <w:rPr>
          <w:rFonts w:ascii="Times New Roman" w:hAnsi="Times New Roman"/>
          <w:lang w:val="en-US"/>
        </w:rPr>
        <w:t xml:space="preserve"> 7 </w:t>
      </w:r>
      <w:proofErr w:type="spellStart"/>
      <w:r w:rsidRPr="00260DE2">
        <w:rPr>
          <w:rFonts w:ascii="Times New Roman" w:hAnsi="Times New Roman"/>
          <w:lang w:val="en-US"/>
        </w:rPr>
        <w:t>memberikan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pendalaman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makna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Pasal</w:t>
      </w:r>
      <w:proofErr w:type="spellEnd"/>
      <w:r w:rsidRPr="00260DE2">
        <w:rPr>
          <w:rFonts w:ascii="Times New Roman" w:hAnsi="Times New Roman"/>
          <w:lang w:val="en-US"/>
        </w:rPr>
        <w:t xml:space="preserve"> 7 UUPA. </w:t>
      </w:r>
      <w:proofErr w:type="spellStart"/>
      <w:r w:rsidRPr="00260DE2">
        <w:rPr>
          <w:rFonts w:ascii="Times New Roman" w:hAnsi="Times New Roman"/>
          <w:lang w:val="en-US"/>
        </w:rPr>
        <w:t>Adapun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pendalaman</w:t>
      </w:r>
      <w:proofErr w:type="spellEnd"/>
      <w:r w:rsidRPr="00260DE2">
        <w:rPr>
          <w:rFonts w:ascii="Times New Roman" w:hAnsi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/>
          <w:lang w:val="en-US"/>
        </w:rPr>
        <w:t>dimaksud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ialah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sebagai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Pr="00260DE2">
        <w:rPr>
          <w:rFonts w:ascii="Times New Roman" w:hAnsi="Times New Roman"/>
          <w:lang w:val="en-US"/>
        </w:rPr>
        <w:t>berikut</w:t>
      </w:r>
      <w:proofErr w:type="spellEnd"/>
      <w:r w:rsidRPr="00260DE2">
        <w:rPr>
          <w:rFonts w:ascii="Times New Roman" w:hAnsi="Times New Roman"/>
          <w:lang w:val="en-US"/>
        </w:rPr>
        <w:t xml:space="preserve"> :</w:t>
      </w:r>
      <w:proofErr w:type="gramEnd"/>
    </w:p>
    <w:p w14:paraId="0DAE2D1C" w14:textId="77777777" w:rsidR="004B5BB2" w:rsidRPr="00260DE2" w:rsidRDefault="004B5BB2" w:rsidP="007C0DC7">
      <w:pPr>
        <w:spacing w:after="0" w:line="240" w:lineRule="auto"/>
        <w:ind w:left="1134"/>
        <w:jc w:val="both"/>
        <w:rPr>
          <w:rFonts w:ascii="Times New Roman" w:hAnsi="Times New Roman"/>
          <w:lang w:val="en-US"/>
        </w:rPr>
      </w:pPr>
      <w:proofErr w:type="gramStart"/>
      <w:r w:rsidRPr="00260DE2">
        <w:rPr>
          <w:rFonts w:ascii="Times New Roman" w:hAnsi="Times New Roman"/>
          <w:lang w:val="en-US"/>
        </w:rPr>
        <w:t>“ …</w:t>
      </w:r>
      <w:proofErr w:type="gram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Dalam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hubungan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ini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Pasal</w:t>
      </w:r>
      <w:proofErr w:type="spellEnd"/>
      <w:r w:rsidRPr="00260DE2">
        <w:rPr>
          <w:rFonts w:ascii="Times New Roman" w:hAnsi="Times New Roman"/>
          <w:lang w:val="en-US"/>
        </w:rPr>
        <w:t xml:space="preserve"> 7 </w:t>
      </w:r>
      <w:proofErr w:type="spellStart"/>
      <w:r w:rsidRPr="00260DE2">
        <w:rPr>
          <w:rFonts w:ascii="Times New Roman" w:hAnsi="Times New Roman"/>
          <w:lang w:val="en-US"/>
        </w:rPr>
        <w:t>memuat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suatu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asas</w:t>
      </w:r>
      <w:proofErr w:type="spellEnd"/>
      <w:r w:rsidRPr="00260DE2">
        <w:rPr>
          <w:rFonts w:ascii="Times New Roman" w:hAnsi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/>
          <w:lang w:val="en-US"/>
        </w:rPr>
        <w:t>penting</w:t>
      </w:r>
      <w:proofErr w:type="spellEnd"/>
      <w:r w:rsidRPr="00260DE2">
        <w:rPr>
          <w:rFonts w:ascii="Times New Roman" w:hAnsi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/>
          <w:lang w:val="en-US"/>
        </w:rPr>
        <w:t>yaitu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b/>
          <w:u w:val="single"/>
          <w:lang w:val="en-US"/>
        </w:rPr>
        <w:t>bahwa</w:t>
      </w:r>
      <w:proofErr w:type="spellEnd"/>
      <w:r w:rsidRPr="00260DE2">
        <w:rPr>
          <w:rFonts w:ascii="Times New Roman" w:hAnsi="Times New Roman"/>
          <w:b/>
          <w:u w:val="single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b/>
          <w:u w:val="single"/>
          <w:lang w:val="en-US"/>
        </w:rPr>
        <w:t>pemilikan</w:t>
      </w:r>
      <w:proofErr w:type="spellEnd"/>
      <w:r w:rsidRPr="00260DE2">
        <w:rPr>
          <w:rFonts w:ascii="Times New Roman" w:hAnsi="Times New Roman"/>
          <w:b/>
          <w:u w:val="single"/>
          <w:lang w:val="en-US"/>
        </w:rPr>
        <w:t xml:space="preserve"> dan </w:t>
      </w:r>
      <w:proofErr w:type="spellStart"/>
      <w:r w:rsidRPr="00260DE2">
        <w:rPr>
          <w:rFonts w:ascii="Times New Roman" w:hAnsi="Times New Roman"/>
          <w:b/>
          <w:u w:val="single"/>
          <w:lang w:val="en-US"/>
        </w:rPr>
        <w:t>penguasaan</w:t>
      </w:r>
      <w:proofErr w:type="spellEnd"/>
      <w:r w:rsidRPr="00260DE2">
        <w:rPr>
          <w:rFonts w:ascii="Times New Roman" w:hAnsi="Times New Roman"/>
          <w:b/>
          <w:u w:val="single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b/>
          <w:u w:val="single"/>
          <w:lang w:val="en-US"/>
        </w:rPr>
        <w:t>tanah</w:t>
      </w:r>
      <w:proofErr w:type="spellEnd"/>
      <w:r w:rsidRPr="00260DE2">
        <w:rPr>
          <w:rFonts w:ascii="Times New Roman" w:hAnsi="Times New Roman"/>
          <w:b/>
          <w:u w:val="single"/>
          <w:lang w:val="en-US"/>
        </w:rPr>
        <w:t xml:space="preserve"> yang </w:t>
      </w:r>
      <w:proofErr w:type="spellStart"/>
      <w:r w:rsidRPr="00260DE2">
        <w:rPr>
          <w:rFonts w:ascii="Times New Roman" w:hAnsi="Times New Roman"/>
          <w:b/>
          <w:u w:val="single"/>
          <w:lang w:val="en-US"/>
        </w:rPr>
        <w:t>melampaui</w:t>
      </w:r>
      <w:proofErr w:type="spellEnd"/>
      <w:r w:rsidRPr="00260DE2">
        <w:rPr>
          <w:rFonts w:ascii="Times New Roman" w:hAnsi="Times New Roman"/>
          <w:b/>
          <w:u w:val="single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b/>
          <w:u w:val="single"/>
          <w:lang w:val="en-US"/>
        </w:rPr>
        <w:t>batas</w:t>
      </w:r>
      <w:proofErr w:type="spellEnd"/>
      <w:r w:rsidRPr="00260DE2">
        <w:rPr>
          <w:rFonts w:ascii="Times New Roman" w:hAnsi="Times New Roman"/>
          <w:b/>
          <w:u w:val="single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b/>
          <w:u w:val="single"/>
          <w:lang w:val="en-US"/>
        </w:rPr>
        <w:t>tidak</w:t>
      </w:r>
      <w:proofErr w:type="spellEnd"/>
      <w:r w:rsidRPr="00260DE2">
        <w:rPr>
          <w:rFonts w:ascii="Times New Roman" w:hAnsi="Times New Roman"/>
          <w:b/>
          <w:u w:val="single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b/>
          <w:u w:val="single"/>
          <w:lang w:val="en-US"/>
        </w:rPr>
        <w:t>diperkenankan</w:t>
      </w:r>
      <w:proofErr w:type="spellEnd"/>
      <w:r w:rsidRPr="00260DE2">
        <w:rPr>
          <w:rFonts w:ascii="Times New Roman" w:hAnsi="Times New Roman"/>
          <w:u w:val="single"/>
          <w:lang w:val="en-US"/>
        </w:rPr>
        <w:t>,</w:t>
      </w:r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karena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hal</w:t>
      </w:r>
      <w:proofErr w:type="spellEnd"/>
      <w:r w:rsidRPr="00260DE2">
        <w:rPr>
          <w:rFonts w:ascii="Times New Roman" w:hAnsi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/>
          <w:lang w:val="en-US"/>
        </w:rPr>
        <w:t>demikian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itu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adalah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merugikan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kepentingan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umum</w:t>
      </w:r>
      <w:proofErr w:type="spellEnd"/>
      <w:r w:rsidRPr="00260DE2">
        <w:rPr>
          <w:rFonts w:ascii="Times New Roman" w:hAnsi="Times New Roman"/>
          <w:lang w:val="en-US"/>
        </w:rPr>
        <w:t xml:space="preserve"> …”. </w:t>
      </w:r>
    </w:p>
    <w:p w14:paraId="0497C046" w14:textId="679CBDF6" w:rsidR="009B7ED1" w:rsidRPr="007C0DC7" w:rsidRDefault="004B5BB2" w:rsidP="007C0DC7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0DE2">
        <w:rPr>
          <w:rFonts w:ascii="Times New Roman" w:hAnsi="Times New Roman"/>
          <w:lang w:val="en-US"/>
        </w:rPr>
        <w:t>Pengaturan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demikian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diatur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lebih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lanjut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dalam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dalam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Pasal</w:t>
      </w:r>
      <w:proofErr w:type="spellEnd"/>
      <w:r w:rsidRPr="00260DE2">
        <w:rPr>
          <w:rFonts w:ascii="Times New Roman" w:hAnsi="Times New Roman"/>
          <w:lang w:val="en-US"/>
        </w:rPr>
        <w:t xml:space="preserve"> 17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Pokok-Pokok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Agraria</w:t>
      </w:r>
      <w:proofErr w:type="spellEnd"/>
      <w:r w:rsidRPr="00260DE2">
        <w:rPr>
          <w:rFonts w:ascii="Times New Roman" w:hAnsi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/>
          <w:lang w:val="en-US"/>
        </w:rPr>
        <w:t>mengamanatkan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pembentukan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Peraturan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Pemerintah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membatasi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batasan</w:t>
      </w:r>
      <w:proofErr w:type="spellEnd"/>
      <w:r w:rsidRPr="00260DE2">
        <w:rPr>
          <w:rFonts w:ascii="Times New Roman" w:hAnsi="Times New Roman"/>
          <w:lang w:val="en-US"/>
        </w:rPr>
        <w:t xml:space="preserve"> minimum dan </w:t>
      </w:r>
      <w:proofErr w:type="spellStart"/>
      <w:r w:rsidRPr="00260DE2">
        <w:rPr>
          <w:rFonts w:ascii="Times New Roman" w:hAnsi="Times New Roman"/>
          <w:lang w:val="en-US"/>
        </w:rPr>
        <w:t>maksimum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penguasaan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atas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tanah</w:t>
      </w:r>
      <w:proofErr w:type="spellEnd"/>
      <w:r w:rsidRPr="00260DE2">
        <w:rPr>
          <w:rFonts w:ascii="Times New Roman" w:hAnsi="Times New Roman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lang w:val="en-US"/>
        </w:rPr>
        <w:t>Guna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melaksanakan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17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Pokok-Pokok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Pemerintah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telah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menerbitkan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56 </w:t>
      </w:r>
      <w:proofErr w:type="spellStart"/>
      <w:r w:rsidRPr="00260DE2">
        <w:rPr>
          <w:rFonts w:ascii="Times New Roman" w:hAnsi="Times New Roman" w:cs="Times New Roman"/>
          <w:lang w:val="en-US"/>
        </w:rPr>
        <w:t>Prp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1960 </w:t>
      </w:r>
      <w:proofErr w:type="spellStart"/>
      <w:r w:rsidRPr="00260DE2">
        <w:rPr>
          <w:rFonts w:ascii="Times New Roman" w:hAnsi="Times New Roman" w:cs="Times New Roman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Penetapan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Luas Tanah </w:t>
      </w:r>
      <w:proofErr w:type="spellStart"/>
      <w:r w:rsidRPr="00260DE2">
        <w:rPr>
          <w:rFonts w:ascii="Times New Roman" w:hAnsi="Times New Roman" w:cs="Times New Roman"/>
          <w:lang w:val="en-US"/>
        </w:rPr>
        <w:t>Pertanian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260DE2">
        <w:rPr>
          <w:rFonts w:ascii="Times New Roman" w:hAnsi="Times New Roman" w:cs="Times New Roman"/>
          <w:lang w:val="en-US"/>
        </w:rPr>
        <w:t>tanggal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29 </w:t>
      </w:r>
      <w:proofErr w:type="spellStart"/>
      <w:r w:rsidRPr="00260DE2">
        <w:rPr>
          <w:rFonts w:ascii="Times New Roman" w:hAnsi="Times New Roman" w:cs="Times New Roman"/>
          <w:lang w:val="en-US"/>
        </w:rPr>
        <w:t>Desember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1960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mengatur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pemilikan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lahan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pertanian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lang w:val="en-US"/>
        </w:rPr>
        <w:t>Sedangkan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pemilikan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lahan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non-</w:t>
      </w:r>
      <w:proofErr w:type="spellStart"/>
      <w:r w:rsidRPr="00260DE2">
        <w:rPr>
          <w:rFonts w:ascii="Times New Roman" w:hAnsi="Times New Roman" w:cs="Times New Roman"/>
          <w:lang w:val="en-US"/>
        </w:rPr>
        <w:t>pertanian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belum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diatur</w:t>
      </w:r>
      <w:proofErr w:type="spellEnd"/>
      <w:r w:rsidRPr="00260DE2">
        <w:rPr>
          <w:rFonts w:ascii="Times New Roman" w:hAnsi="Times New Roman" w:cs="Times New Roman"/>
          <w:lang w:val="en-US"/>
        </w:rPr>
        <w:t>.</w:t>
      </w:r>
      <w:r w:rsidRPr="00260DE2">
        <w:rPr>
          <w:rStyle w:val="FootnoteReference"/>
          <w:rFonts w:ascii="Times New Roman" w:hAnsi="Times New Roman" w:cs="Times New Roman"/>
          <w:lang w:val="en-US"/>
        </w:rPr>
        <w:footnoteReference w:id="27"/>
      </w:r>
    </w:p>
    <w:p w14:paraId="5032F51D" w14:textId="20DC076C" w:rsidR="004B5BB2" w:rsidRPr="00260DE2" w:rsidRDefault="004B5BB2" w:rsidP="007C0DC7">
      <w:pPr>
        <w:pStyle w:val="ListParagraph"/>
        <w:numPr>
          <w:ilvl w:val="0"/>
          <w:numId w:val="23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lang w:val="en-US"/>
        </w:rPr>
      </w:pPr>
      <w:proofErr w:type="spellStart"/>
      <w:r w:rsidRPr="00260DE2">
        <w:rPr>
          <w:rFonts w:ascii="Times New Roman" w:hAnsi="Times New Roman"/>
          <w:b/>
          <w:lang w:val="en-US"/>
        </w:rPr>
        <w:t>Amanat</w:t>
      </w:r>
      <w:proofErr w:type="spellEnd"/>
      <w:r w:rsidRPr="00260DE2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b/>
          <w:lang w:val="en-US"/>
        </w:rPr>
        <w:t>Undang-Undang</w:t>
      </w:r>
      <w:proofErr w:type="spellEnd"/>
      <w:r w:rsidRPr="00260DE2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b/>
          <w:lang w:val="en-US"/>
        </w:rPr>
        <w:t>Nomor</w:t>
      </w:r>
      <w:proofErr w:type="spellEnd"/>
      <w:r w:rsidRPr="00260DE2">
        <w:rPr>
          <w:rFonts w:ascii="Times New Roman" w:hAnsi="Times New Roman"/>
          <w:b/>
          <w:lang w:val="en-US"/>
        </w:rPr>
        <w:t xml:space="preserve"> 56 </w:t>
      </w:r>
      <w:proofErr w:type="spellStart"/>
      <w:r w:rsidRPr="00260DE2">
        <w:rPr>
          <w:rFonts w:ascii="Times New Roman" w:hAnsi="Times New Roman"/>
          <w:b/>
          <w:lang w:val="en-US"/>
        </w:rPr>
        <w:t>Prp</w:t>
      </w:r>
      <w:proofErr w:type="spellEnd"/>
      <w:r w:rsidRPr="00260DE2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b/>
          <w:lang w:val="en-US"/>
        </w:rPr>
        <w:t>Tahun</w:t>
      </w:r>
      <w:proofErr w:type="spellEnd"/>
      <w:r w:rsidRPr="00260DE2">
        <w:rPr>
          <w:rFonts w:ascii="Times New Roman" w:hAnsi="Times New Roman"/>
          <w:b/>
          <w:lang w:val="en-US"/>
        </w:rPr>
        <w:t xml:space="preserve"> 1960 </w:t>
      </w:r>
      <w:proofErr w:type="spellStart"/>
      <w:r w:rsidRPr="00260DE2">
        <w:rPr>
          <w:rFonts w:ascii="Times New Roman" w:hAnsi="Times New Roman"/>
          <w:b/>
          <w:lang w:val="en-US"/>
        </w:rPr>
        <w:t>Tentang</w:t>
      </w:r>
      <w:proofErr w:type="spellEnd"/>
      <w:r w:rsidRPr="00260DE2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b/>
          <w:lang w:val="en-US"/>
        </w:rPr>
        <w:t>Penetapan</w:t>
      </w:r>
      <w:proofErr w:type="spellEnd"/>
      <w:r w:rsidRPr="00260DE2">
        <w:rPr>
          <w:rFonts w:ascii="Times New Roman" w:hAnsi="Times New Roman"/>
          <w:b/>
          <w:lang w:val="en-US"/>
        </w:rPr>
        <w:t xml:space="preserve"> Luas Tanah </w:t>
      </w:r>
      <w:proofErr w:type="spellStart"/>
      <w:r w:rsidRPr="00260DE2">
        <w:rPr>
          <w:rFonts w:ascii="Times New Roman" w:hAnsi="Times New Roman"/>
          <w:b/>
          <w:lang w:val="en-US"/>
        </w:rPr>
        <w:t>Pertanian</w:t>
      </w:r>
      <w:proofErr w:type="spellEnd"/>
    </w:p>
    <w:p w14:paraId="38C7AFE1" w14:textId="3BA126CE" w:rsidR="009B7ED1" w:rsidRPr="00260DE2" w:rsidRDefault="004B5BB2" w:rsidP="007C0DC7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260DE2">
        <w:rPr>
          <w:rFonts w:ascii="Times New Roman" w:hAnsi="Times New Roman"/>
          <w:lang w:val="en-US"/>
        </w:rPr>
        <w:t>Undang-Undang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Nomor</w:t>
      </w:r>
      <w:proofErr w:type="spellEnd"/>
      <w:r w:rsidRPr="00260DE2">
        <w:rPr>
          <w:rFonts w:ascii="Times New Roman" w:hAnsi="Times New Roman"/>
          <w:lang w:val="en-US"/>
        </w:rPr>
        <w:t xml:space="preserve"> 56 </w:t>
      </w:r>
      <w:proofErr w:type="spellStart"/>
      <w:r w:rsidRPr="00260DE2">
        <w:rPr>
          <w:rFonts w:ascii="Times New Roman" w:hAnsi="Times New Roman"/>
          <w:lang w:val="en-US"/>
        </w:rPr>
        <w:t>Prp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Tahun</w:t>
      </w:r>
      <w:proofErr w:type="spellEnd"/>
      <w:r w:rsidRPr="00260DE2">
        <w:rPr>
          <w:rFonts w:ascii="Times New Roman" w:hAnsi="Times New Roman"/>
          <w:lang w:val="en-US"/>
        </w:rPr>
        <w:t xml:space="preserve"> 1960 </w:t>
      </w:r>
      <w:proofErr w:type="spellStart"/>
      <w:r w:rsidRPr="00260DE2">
        <w:rPr>
          <w:rFonts w:ascii="Times New Roman" w:hAnsi="Times New Roman"/>
          <w:lang w:val="en-US"/>
        </w:rPr>
        <w:t>Tentang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Penetapan</w:t>
      </w:r>
      <w:proofErr w:type="spellEnd"/>
      <w:r w:rsidRPr="00260DE2">
        <w:rPr>
          <w:rFonts w:ascii="Times New Roman" w:hAnsi="Times New Roman"/>
          <w:lang w:val="en-US"/>
        </w:rPr>
        <w:t xml:space="preserve"> Luas Tanah </w:t>
      </w:r>
      <w:proofErr w:type="spellStart"/>
      <w:r w:rsidRPr="00260DE2">
        <w:rPr>
          <w:rFonts w:ascii="Times New Roman" w:hAnsi="Times New Roman"/>
          <w:lang w:val="en-US"/>
        </w:rPr>
        <w:t>Pertanian</w:t>
      </w:r>
      <w:proofErr w:type="spellEnd"/>
      <w:r w:rsidRPr="00260DE2">
        <w:rPr>
          <w:rFonts w:ascii="Times New Roman" w:hAnsi="Times New Roman"/>
          <w:lang w:val="en-US"/>
        </w:rPr>
        <w:t xml:space="preserve"> pada </w:t>
      </w:r>
      <w:proofErr w:type="spellStart"/>
      <w:r w:rsidRPr="00260DE2">
        <w:rPr>
          <w:rFonts w:ascii="Times New Roman" w:hAnsi="Times New Roman"/>
          <w:lang w:val="en-US"/>
        </w:rPr>
        <w:t>dasarnya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memberikan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pengaturan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mengenai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pembatasan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pemilikan</w:t>
      </w:r>
      <w:proofErr w:type="spellEnd"/>
      <w:r w:rsidRPr="00260DE2">
        <w:rPr>
          <w:rFonts w:ascii="Times New Roman" w:hAnsi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/>
          <w:lang w:val="en-US"/>
        </w:rPr>
        <w:t>penguasaan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atas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tanah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lahan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pertanian</w:t>
      </w:r>
      <w:proofErr w:type="spellEnd"/>
      <w:r w:rsidRPr="00260DE2">
        <w:rPr>
          <w:rFonts w:ascii="Times New Roman" w:hAnsi="Times New Roman"/>
          <w:lang w:val="en-US"/>
        </w:rPr>
        <w:t xml:space="preserve">. </w:t>
      </w:r>
      <w:proofErr w:type="spellStart"/>
      <w:r w:rsidRPr="00260DE2">
        <w:rPr>
          <w:rFonts w:ascii="Times New Roman" w:hAnsi="Times New Roman"/>
          <w:lang w:val="en-US"/>
        </w:rPr>
        <w:t>Namun</w:t>
      </w:r>
      <w:proofErr w:type="spellEnd"/>
      <w:r w:rsidRPr="00260DE2">
        <w:rPr>
          <w:rFonts w:ascii="Times New Roman" w:hAnsi="Times New Roman"/>
          <w:lang w:val="en-US"/>
        </w:rPr>
        <w:t xml:space="preserve"> pada </w:t>
      </w:r>
      <w:proofErr w:type="spellStart"/>
      <w:r w:rsidRPr="00260DE2">
        <w:rPr>
          <w:rFonts w:ascii="Times New Roman" w:hAnsi="Times New Roman"/>
          <w:lang w:val="en-US"/>
        </w:rPr>
        <w:t>Pasal</w:t>
      </w:r>
      <w:proofErr w:type="spellEnd"/>
      <w:r w:rsidRPr="00260DE2">
        <w:rPr>
          <w:rFonts w:ascii="Times New Roman" w:hAnsi="Times New Roman"/>
          <w:lang w:val="en-US"/>
        </w:rPr>
        <w:t xml:space="preserve"> 12 </w:t>
      </w:r>
      <w:proofErr w:type="spellStart"/>
      <w:r w:rsidRPr="00260DE2">
        <w:rPr>
          <w:rFonts w:ascii="Times New Roman" w:hAnsi="Times New Roman"/>
          <w:lang w:val="en-US"/>
        </w:rPr>
        <w:t>dibunyikan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bahwa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mengenai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pembatasan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pemilikan</w:t>
      </w:r>
      <w:proofErr w:type="spellEnd"/>
      <w:r w:rsidRPr="00260DE2">
        <w:rPr>
          <w:rFonts w:ascii="Times New Roman" w:hAnsi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/>
          <w:lang w:val="en-US"/>
        </w:rPr>
        <w:t>penguasaan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tanah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perumahan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diatur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dalam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suatu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Peraturan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Pemerintah</w:t>
      </w:r>
      <w:proofErr w:type="spellEnd"/>
      <w:r w:rsidRPr="00260DE2">
        <w:rPr>
          <w:rFonts w:ascii="Times New Roman" w:hAnsi="Times New Roman"/>
          <w:lang w:val="en-US"/>
        </w:rPr>
        <w:t>.</w:t>
      </w:r>
    </w:p>
    <w:p w14:paraId="60A3D04B" w14:textId="3D2E6AE5" w:rsidR="004B5BB2" w:rsidRPr="00260DE2" w:rsidRDefault="004B5BB2" w:rsidP="007C0DC7">
      <w:pPr>
        <w:spacing w:after="0" w:line="240" w:lineRule="auto"/>
        <w:ind w:firstLine="567"/>
        <w:jc w:val="both"/>
        <w:rPr>
          <w:rFonts w:ascii="Times New Roman" w:hAnsi="Times New Roman"/>
        </w:rPr>
      </w:pPr>
      <w:proofErr w:type="spellStart"/>
      <w:r w:rsidRPr="00260DE2">
        <w:rPr>
          <w:rFonts w:ascii="Times New Roman" w:hAnsi="Times New Roman"/>
          <w:lang w:val="en-US"/>
        </w:rPr>
        <w:t>Ketentuan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tersebut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memberikan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amanat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kepada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pemerintah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menyusun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suatu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Peraturan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Pemerintah</w:t>
      </w:r>
      <w:proofErr w:type="spellEnd"/>
      <w:r w:rsidRPr="00260DE2">
        <w:rPr>
          <w:rFonts w:ascii="Times New Roman" w:hAnsi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/>
          <w:lang w:val="en-US"/>
        </w:rPr>
        <w:t>mengatur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khusus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pembatasan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pemilikan</w:t>
      </w:r>
      <w:proofErr w:type="spellEnd"/>
      <w:r w:rsidRPr="00260DE2">
        <w:rPr>
          <w:rFonts w:ascii="Times New Roman" w:hAnsi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/>
          <w:lang w:val="en-US"/>
        </w:rPr>
        <w:t>penguasaan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hak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atas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tanah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untuk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rumah</w:t>
      </w:r>
      <w:proofErr w:type="spellEnd"/>
      <w:r w:rsidRPr="00260DE2">
        <w:rPr>
          <w:rFonts w:ascii="Times New Roman" w:hAnsi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/>
          <w:lang w:val="en-US"/>
        </w:rPr>
        <w:t>tinggal</w:t>
      </w:r>
      <w:proofErr w:type="spellEnd"/>
      <w:r w:rsidRPr="00260DE2">
        <w:rPr>
          <w:rFonts w:ascii="Times New Roman" w:hAnsi="Times New Roman"/>
          <w:lang w:val="en-US"/>
        </w:rPr>
        <w:t xml:space="preserve">. </w:t>
      </w:r>
    </w:p>
    <w:p w14:paraId="05E98C97" w14:textId="77777777" w:rsidR="009B7ED1" w:rsidRPr="00260DE2" w:rsidRDefault="009B7ED1" w:rsidP="007C0DC7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077ABFBE" w14:textId="724A282B" w:rsidR="004B5BB2" w:rsidRPr="00260DE2" w:rsidRDefault="004B5BB2" w:rsidP="007C0DC7">
      <w:pPr>
        <w:pStyle w:val="ListParagraph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260DE2">
        <w:rPr>
          <w:rFonts w:ascii="Times New Roman" w:hAnsi="Times New Roman" w:cs="Times New Roman"/>
          <w:b/>
          <w:lang w:val="en-US"/>
        </w:rPr>
        <w:t>Landasan</w:t>
      </w:r>
      <w:proofErr w:type="spellEnd"/>
      <w:r w:rsidRPr="00260DE2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lang w:val="en-US"/>
        </w:rPr>
        <w:t>Sosiologis</w:t>
      </w:r>
      <w:proofErr w:type="spellEnd"/>
    </w:p>
    <w:p w14:paraId="39EF8469" w14:textId="77777777" w:rsidR="009B7ED1" w:rsidRPr="00260DE2" w:rsidRDefault="004B5BB2" w:rsidP="007C0D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Penerapan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teori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pembangunan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dikemukan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oleh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Mochtar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Kusumaatmadja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mencoba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memberikan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kontribusi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pemikiran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kekosongan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. Kajian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selanjutnya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memberikan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kontribusi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pembangunan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nasional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dapat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memberikan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kesejahteraan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keadilan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seluruh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rakyat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Indonesia.</w:t>
      </w:r>
    </w:p>
    <w:p w14:paraId="4A50C1BD" w14:textId="2E8C1BAE" w:rsidR="004B5BB2" w:rsidRPr="00260DE2" w:rsidRDefault="004B5BB2" w:rsidP="007C0D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lastRenderedPageBreak/>
        <w:t>Elaborasi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digunakan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oleh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Penulis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melalui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pendekatan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prinsip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keadilan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kepastian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, dan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ketertiban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sebagai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aspek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260DE2">
        <w:rPr>
          <w:rFonts w:ascii="Times New Roman" w:hAnsi="Times New Roman" w:cs="Times New Roman"/>
          <w:i/>
          <w:color w:val="000000" w:themeColor="text1"/>
          <w:lang w:val="en-US"/>
        </w:rPr>
        <w:t xml:space="preserve">social </w:t>
      </w:r>
      <w:proofErr w:type="spellStart"/>
      <w:r w:rsidRPr="00260DE2">
        <w:rPr>
          <w:rFonts w:ascii="Times New Roman" w:hAnsi="Times New Roman" w:cs="Times New Roman"/>
          <w:i/>
          <w:color w:val="000000" w:themeColor="text1"/>
          <w:lang w:val="en-US"/>
        </w:rPr>
        <w:t>engeneering</w:t>
      </w:r>
      <w:proofErr w:type="spellEnd"/>
      <w:r w:rsidRPr="00260DE2">
        <w:rPr>
          <w:rFonts w:ascii="Times New Roman" w:hAnsi="Times New Roman" w:cs="Times New Roman"/>
          <w:i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membangun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nasional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dapat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mengatur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di Indonesia</w:t>
      </w:r>
      <w:r w:rsidRPr="00260DE2">
        <w:rPr>
          <w:rFonts w:ascii="Times New Roman" w:hAnsi="Times New Roman" w:cs="Times New Roman"/>
          <w:color w:val="000000" w:themeColor="text1"/>
        </w:rPr>
        <w:t>.</w:t>
      </w:r>
      <w:r w:rsidR="009B7ED1" w:rsidRPr="00260DE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Adapun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elaborasi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Penulis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uraikan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sebagai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proofErr w:type="gramStart"/>
      <w:r w:rsidRPr="00260DE2">
        <w:rPr>
          <w:rFonts w:ascii="Times New Roman" w:hAnsi="Times New Roman" w:cs="Times New Roman"/>
          <w:color w:val="000000" w:themeColor="text1"/>
          <w:lang w:val="en-US"/>
        </w:rPr>
        <w:t>berikut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:</w:t>
      </w:r>
      <w:proofErr w:type="gramEnd"/>
    </w:p>
    <w:p w14:paraId="17255A10" w14:textId="3ACCF7E4" w:rsidR="004B5BB2" w:rsidRPr="00260DE2" w:rsidRDefault="004B5BB2" w:rsidP="007C0DC7">
      <w:pPr>
        <w:pStyle w:val="ListParagraph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Kepastian</w:t>
      </w:r>
      <w:proofErr w:type="spellEnd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Hukum</w:t>
      </w:r>
      <w:proofErr w:type="spellEnd"/>
    </w:p>
    <w:p w14:paraId="58B4C8A0" w14:textId="77777777" w:rsidR="009B7ED1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Mengacu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pada </w:t>
      </w:r>
      <w:proofErr w:type="spellStart"/>
      <w:r w:rsidRPr="00260DE2">
        <w:rPr>
          <w:rFonts w:ascii="Times New Roman" w:hAnsi="Times New Roman" w:cs="Times New Roman"/>
          <w:lang w:val="en-US"/>
        </w:rPr>
        <w:t>Teori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Pembangunan </w:t>
      </w:r>
      <w:proofErr w:type="spellStart"/>
      <w:r w:rsidRPr="00260DE2">
        <w:rPr>
          <w:rFonts w:ascii="Times New Roman" w:hAnsi="Times New Roman" w:cs="Times New Roman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menjadikan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sebagai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sarana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pambaruan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masyarakat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bukan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sebagai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alat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pembaharuan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masyarakat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sebagai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r w:rsidRPr="00260DE2">
        <w:rPr>
          <w:rFonts w:ascii="Times New Roman" w:hAnsi="Times New Roman" w:cs="Times New Roman"/>
          <w:i/>
          <w:lang w:val="en-US"/>
        </w:rPr>
        <w:t xml:space="preserve">law as a tool of social </w:t>
      </w:r>
      <w:proofErr w:type="spellStart"/>
      <w:r w:rsidRPr="00260DE2">
        <w:rPr>
          <w:rFonts w:ascii="Times New Roman" w:hAnsi="Times New Roman" w:cs="Times New Roman"/>
          <w:i/>
          <w:lang w:val="en-US"/>
        </w:rPr>
        <w:t>engeenering</w:t>
      </w:r>
      <w:proofErr w:type="spellEnd"/>
      <w:r w:rsidRPr="00260DE2">
        <w:rPr>
          <w:rFonts w:ascii="Times New Roman" w:hAnsi="Times New Roman" w:cs="Times New Roman"/>
          <w:i/>
          <w:lang w:val="en-US"/>
        </w:rPr>
        <w:t>.</w:t>
      </w:r>
      <w:r w:rsidRPr="00260DE2">
        <w:rPr>
          <w:rStyle w:val="FootnoteReference"/>
          <w:rFonts w:ascii="Times New Roman" w:hAnsi="Times New Roman" w:cs="Times New Roman"/>
          <w:lang w:val="en-US"/>
        </w:rPr>
        <w:footnoteReference w:id="28"/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Kepastian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pergaulan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manusia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di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masyarakat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sungguh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dibutuhkan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mengingat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bahwa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masing-masing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manusia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memiliki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kepentingan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. Oleh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karena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itu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kehadiran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harus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dapat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memberikan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kepastian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pergaulan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masyarakat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6796687A" w14:textId="77777777" w:rsidR="009B7ED1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Kepastian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tentu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dapat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diwujudkan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penerbitan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Pemerintah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mengenai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di Indonesia. Hal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mengingat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amanat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12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56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1960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Penetapan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Luas Tanah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Pertanian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memerintahkan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dibentuk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suatu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Pemerintah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58B4E7E9" w14:textId="686436C7" w:rsidR="004B5BB2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penerbitan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Pemerintah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dimaksud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dapat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memberikan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keadilan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sosial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seluruh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rakyat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Indonesia dan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pemerataan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distribusi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guna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mencapai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kesejateraan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sosial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sebagaimana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diamanatkan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oleh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landasan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konstitusi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Republik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Indonesia.</w:t>
      </w:r>
    </w:p>
    <w:p w14:paraId="2F31BCBF" w14:textId="143533D2" w:rsidR="004B5BB2" w:rsidRPr="00260DE2" w:rsidRDefault="004B5BB2" w:rsidP="007C0DC7">
      <w:pPr>
        <w:pStyle w:val="ListParagraph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Keadilan</w:t>
      </w:r>
      <w:proofErr w:type="spellEnd"/>
    </w:p>
    <w:p w14:paraId="6F4BC542" w14:textId="77777777" w:rsidR="00280B9A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Teori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Keadilan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mengartikulasi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sederet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prinsip-prinsip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umum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keadilan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mendasari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menerangkan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berbagai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keputusan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moral yang </w:t>
      </w:r>
      <w:proofErr w:type="spellStart"/>
      <w:r w:rsidRPr="00260DE2">
        <w:rPr>
          <w:rFonts w:ascii="Times New Roman" w:hAnsi="Times New Roman" w:cs="Times New Roman"/>
          <w:lang w:val="en-US"/>
        </w:rPr>
        <w:t>sungguh-sungguh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dipertimbangkan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keadaan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khusus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Yang </w:t>
      </w:r>
      <w:proofErr w:type="spellStart"/>
      <w:r w:rsidRPr="00260DE2">
        <w:rPr>
          <w:rFonts w:ascii="Times New Roman" w:hAnsi="Times New Roman" w:cs="Times New Roman"/>
          <w:lang w:val="en-US"/>
        </w:rPr>
        <w:t>dimaksud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“</w:t>
      </w:r>
      <w:proofErr w:type="spellStart"/>
      <w:r w:rsidRPr="00260DE2">
        <w:rPr>
          <w:rFonts w:ascii="Times New Roman" w:hAnsi="Times New Roman" w:cs="Times New Roman"/>
          <w:lang w:val="en-US"/>
        </w:rPr>
        <w:t>keputusan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moral” </w:t>
      </w:r>
      <w:proofErr w:type="spellStart"/>
      <w:r w:rsidRPr="00260DE2">
        <w:rPr>
          <w:rFonts w:ascii="Times New Roman" w:hAnsi="Times New Roman" w:cs="Times New Roman"/>
          <w:lang w:val="en-US"/>
        </w:rPr>
        <w:t>adalah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sederet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evaluasi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moral yang </w:t>
      </w:r>
      <w:proofErr w:type="spellStart"/>
      <w:r w:rsidRPr="00260DE2">
        <w:rPr>
          <w:rFonts w:ascii="Times New Roman" w:hAnsi="Times New Roman" w:cs="Times New Roman"/>
          <w:lang w:val="en-US"/>
        </w:rPr>
        <w:t>elah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kita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buat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sekiranya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menyebabkan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tindakan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sosial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kita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Keputusan moral yang </w:t>
      </w:r>
      <w:proofErr w:type="spellStart"/>
      <w:r w:rsidRPr="00260DE2">
        <w:rPr>
          <w:rFonts w:ascii="Times New Roman" w:hAnsi="Times New Roman" w:cs="Times New Roman"/>
          <w:lang w:val="en-US"/>
        </w:rPr>
        <w:t>sungguh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dipertimbangankan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menunjuk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260DE2">
        <w:rPr>
          <w:rFonts w:ascii="Times New Roman" w:hAnsi="Times New Roman" w:cs="Times New Roman"/>
          <w:lang w:val="en-US"/>
        </w:rPr>
        <w:t>evaluasi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moral yang </w:t>
      </w:r>
      <w:proofErr w:type="spellStart"/>
      <w:r w:rsidRPr="00260DE2">
        <w:rPr>
          <w:rFonts w:ascii="Times New Roman" w:hAnsi="Times New Roman" w:cs="Times New Roman"/>
          <w:lang w:val="en-US"/>
        </w:rPr>
        <w:t>kita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buat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seara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refleksif</w:t>
      </w:r>
      <w:proofErr w:type="spellEnd"/>
      <w:r w:rsidRPr="00260DE2">
        <w:rPr>
          <w:rFonts w:ascii="Times New Roman" w:hAnsi="Times New Roman" w:cs="Times New Roman"/>
          <w:lang w:val="en-US"/>
        </w:rPr>
        <w:t>.</w:t>
      </w:r>
      <w:r w:rsidRPr="00260DE2">
        <w:rPr>
          <w:rStyle w:val="FootnoteReference"/>
          <w:rFonts w:ascii="Times New Roman" w:hAnsi="Times New Roman" w:cs="Times New Roman"/>
          <w:lang w:val="en-US"/>
        </w:rPr>
        <w:footnoteReference w:id="29"/>
      </w:r>
    </w:p>
    <w:p w14:paraId="028A35A9" w14:textId="77777777" w:rsidR="00280B9A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Teori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keadilan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kemudian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dikolaborasi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prinsip-prinsip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keadilan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sosial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menjadi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dasar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filosofis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penyusunan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perundang-undangan</w:t>
      </w:r>
      <w:proofErr w:type="spellEnd"/>
      <w:r w:rsidRPr="00260DE2">
        <w:rPr>
          <w:rFonts w:ascii="Times New Roman" w:hAnsi="Times New Roman" w:cs="Times New Roman"/>
          <w:lang w:val="en-US"/>
        </w:rPr>
        <w:t>.</w:t>
      </w:r>
      <w:r w:rsidR="00280B9A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Tentang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keadilan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sosial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bagi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seluruh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rakyat</w:t>
      </w:r>
      <w:proofErr w:type="spellEnd"/>
      <w:r w:rsidRPr="00260DE2">
        <w:rPr>
          <w:rFonts w:ascii="Times New Roman" w:hAnsi="Times New Roman" w:cs="Times New Roman"/>
        </w:rPr>
        <w:t xml:space="preserve"> Indonesia </w:t>
      </w:r>
      <w:proofErr w:type="spellStart"/>
      <w:r w:rsidRPr="00260DE2">
        <w:rPr>
          <w:rFonts w:ascii="Times New Roman" w:hAnsi="Times New Roman" w:cs="Times New Roman"/>
        </w:rPr>
        <w:t>harus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diakui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bahwa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keadilan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adalah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sebagai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daya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hidup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manusia</w:t>
      </w:r>
      <w:proofErr w:type="spellEnd"/>
      <w:r w:rsidRPr="00260DE2">
        <w:rPr>
          <w:rFonts w:ascii="Times New Roman" w:hAnsi="Times New Roman" w:cs="Times New Roman"/>
        </w:rPr>
        <w:t xml:space="preserve"> yang </w:t>
      </w:r>
      <w:proofErr w:type="spellStart"/>
      <w:r w:rsidRPr="00260DE2">
        <w:rPr>
          <w:rFonts w:ascii="Times New Roman" w:hAnsi="Times New Roman" w:cs="Times New Roman"/>
        </w:rPr>
        <w:t>subtansial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bagi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kehidupan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manusia</w:t>
      </w:r>
      <w:proofErr w:type="spellEnd"/>
      <w:r w:rsidRPr="00260DE2">
        <w:rPr>
          <w:rFonts w:ascii="Times New Roman" w:hAnsi="Times New Roman" w:cs="Times New Roman"/>
        </w:rPr>
        <w:t xml:space="preserve">, </w:t>
      </w:r>
      <w:proofErr w:type="spellStart"/>
      <w:r w:rsidRPr="00260DE2">
        <w:rPr>
          <w:rFonts w:ascii="Times New Roman" w:hAnsi="Times New Roman" w:cs="Times New Roman"/>
        </w:rPr>
        <w:t>sehingga</w:t>
      </w:r>
      <w:proofErr w:type="spellEnd"/>
      <w:r w:rsidRPr="00260DE2">
        <w:rPr>
          <w:rFonts w:ascii="Times New Roman" w:hAnsi="Times New Roman" w:cs="Times New Roman"/>
        </w:rPr>
        <w:t xml:space="preserve"> di </w:t>
      </w:r>
      <w:proofErr w:type="spellStart"/>
      <w:r w:rsidRPr="00260DE2">
        <w:rPr>
          <w:rFonts w:ascii="Times New Roman" w:hAnsi="Times New Roman" w:cs="Times New Roman"/>
        </w:rPr>
        <w:t>dalam</w:t>
      </w:r>
      <w:proofErr w:type="spellEnd"/>
      <w:r w:rsidRPr="00260DE2">
        <w:rPr>
          <w:rFonts w:ascii="Times New Roman" w:hAnsi="Times New Roman" w:cs="Times New Roman"/>
        </w:rPr>
        <w:t xml:space="preserve"> Dasar dan </w:t>
      </w:r>
      <w:proofErr w:type="spellStart"/>
      <w:r w:rsidRPr="00260DE2">
        <w:rPr>
          <w:rFonts w:ascii="Times New Roman" w:hAnsi="Times New Roman" w:cs="Times New Roman"/>
        </w:rPr>
        <w:t>Ideologi</w:t>
      </w:r>
      <w:proofErr w:type="spellEnd"/>
      <w:r w:rsidRPr="00260DE2">
        <w:rPr>
          <w:rFonts w:ascii="Times New Roman" w:hAnsi="Times New Roman" w:cs="Times New Roman"/>
        </w:rPr>
        <w:t xml:space="preserve"> Negara Pancasila, yang </w:t>
      </w:r>
      <w:proofErr w:type="spellStart"/>
      <w:r w:rsidRPr="00260DE2">
        <w:rPr>
          <w:rFonts w:ascii="Times New Roman" w:hAnsi="Times New Roman" w:cs="Times New Roman"/>
        </w:rPr>
        <w:t>dituangkan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dalam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dua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buah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sila</w:t>
      </w:r>
      <w:proofErr w:type="spellEnd"/>
      <w:r w:rsidRPr="00260DE2">
        <w:rPr>
          <w:rFonts w:ascii="Times New Roman" w:hAnsi="Times New Roman" w:cs="Times New Roman"/>
        </w:rPr>
        <w:t xml:space="preserve">, </w:t>
      </w:r>
      <w:proofErr w:type="spellStart"/>
      <w:r w:rsidRPr="00260DE2">
        <w:rPr>
          <w:rFonts w:ascii="Times New Roman" w:hAnsi="Times New Roman" w:cs="Times New Roman"/>
        </w:rPr>
        <w:t>yaitu</w:t>
      </w:r>
      <w:proofErr w:type="spellEnd"/>
      <w:r w:rsidRPr="00260DE2">
        <w:rPr>
          <w:rFonts w:ascii="Times New Roman" w:hAnsi="Times New Roman" w:cs="Times New Roman"/>
        </w:rPr>
        <w:t xml:space="preserve">: </w:t>
      </w:r>
      <w:proofErr w:type="spellStart"/>
      <w:r w:rsidRPr="00260DE2">
        <w:rPr>
          <w:rFonts w:ascii="Times New Roman" w:hAnsi="Times New Roman" w:cs="Times New Roman"/>
        </w:rPr>
        <w:t>Sila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kedua</w:t>
      </w:r>
      <w:proofErr w:type="spellEnd"/>
      <w:r w:rsidRPr="00260DE2">
        <w:rPr>
          <w:rFonts w:ascii="Times New Roman" w:hAnsi="Times New Roman" w:cs="Times New Roman"/>
        </w:rPr>
        <w:t xml:space="preserve">, </w:t>
      </w:r>
      <w:proofErr w:type="spellStart"/>
      <w:r w:rsidRPr="00260DE2">
        <w:rPr>
          <w:rFonts w:ascii="Times New Roman" w:hAnsi="Times New Roman" w:cs="Times New Roman"/>
        </w:rPr>
        <w:t>Kemanusiaan</w:t>
      </w:r>
      <w:proofErr w:type="spellEnd"/>
      <w:r w:rsidRPr="00260DE2">
        <w:rPr>
          <w:rFonts w:ascii="Times New Roman" w:hAnsi="Times New Roman" w:cs="Times New Roman"/>
        </w:rPr>
        <w:t xml:space="preserve"> yang </w:t>
      </w:r>
      <w:proofErr w:type="spellStart"/>
      <w:r w:rsidRPr="00260DE2">
        <w:rPr>
          <w:rFonts w:ascii="Times New Roman" w:hAnsi="Times New Roman" w:cs="Times New Roman"/>
        </w:rPr>
        <w:t>adil</w:t>
      </w:r>
      <w:proofErr w:type="spellEnd"/>
      <w:r w:rsidRPr="00260DE2">
        <w:rPr>
          <w:rFonts w:ascii="Times New Roman" w:hAnsi="Times New Roman" w:cs="Times New Roman"/>
        </w:rPr>
        <w:t xml:space="preserve"> dan </w:t>
      </w:r>
      <w:proofErr w:type="spellStart"/>
      <w:r w:rsidRPr="00260DE2">
        <w:rPr>
          <w:rFonts w:ascii="Times New Roman" w:hAnsi="Times New Roman" w:cs="Times New Roman"/>
        </w:rPr>
        <w:t>beradab</w:t>
      </w:r>
      <w:proofErr w:type="spellEnd"/>
      <w:r w:rsidRPr="00260DE2">
        <w:rPr>
          <w:rFonts w:ascii="Times New Roman" w:hAnsi="Times New Roman" w:cs="Times New Roman"/>
        </w:rPr>
        <w:t xml:space="preserve"> dan </w:t>
      </w:r>
      <w:proofErr w:type="spellStart"/>
      <w:r w:rsidRPr="00260DE2">
        <w:rPr>
          <w:rFonts w:ascii="Times New Roman" w:hAnsi="Times New Roman" w:cs="Times New Roman"/>
        </w:rPr>
        <w:t>sila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kelima</w:t>
      </w:r>
      <w:proofErr w:type="spellEnd"/>
      <w:r w:rsidRPr="00260DE2">
        <w:rPr>
          <w:rFonts w:ascii="Times New Roman" w:hAnsi="Times New Roman" w:cs="Times New Roman"/>
        </w:rPr>
        <w:t xml:space="preserve"> (</w:t>
      </w:r>
      <w:proofErr w:type="spellStart"/>
      <w:r w:rsidRPr="00260DE2">
        <w:rPr>
          <w:rFonts w:ascii="Times New Roman" w:hAnsi="Times New Roman" w:cs="Times New Roman"/>
        </w:rPr>
        <w:t>mewakili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mengungkap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ciri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khas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keadilan</w:t>
      </w:r>
      <w:proofErr w:type="spellEnd"/>
      <w:r w:rsidRPr="00260DE2">
        <w:rPr>
          <w:rFonts w:ascii="Times New Roman" w:hAnsi="Times New Roman" w:cs="Times New Roman"/>
        </w:rPr>
        <w:t xml:space="preserve"> yang </w:t>
      </w:r>
      <w:proofErr w:type="spellStart"/>
      <w:r w:rsidRPr="00260DE2">
        <w:rPr>
          <w:rFonts w:ascii="Times New Roman" w:hAnsi="Times New Roman" w:cs="Times New Roman"/>
        </w:rPr>
        <w:t>bersifat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integralistik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secara</w:t>
      </w:r>
      <w:proofErr w:type="spellEnd"/>
      <w:r w:rsidRPr="00260DE2">
        <w:rPr>
          <w:rFonts w:ascii="Times New Roman" w:hAnsi="Times New Roman" w:cs="Times New Roman"/>
        </w:rPr>
        <w:t xml:space="preserve"> moral), dan </w:t>
      </w:r>
      <w:proofErr w:type="spellStart"/>
      <w:r w:rsidRPr="00260DE2">
        <w:rPr>
          <w:rFonts w:ascii="Times New Roman" w:hAnsi="Times New Roman" w:cs="Times New Roman"/>
        </w:rPr>
        <w:t>keadilan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sosial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bagi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seluruh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rakyat</w:t>
      </w:r>
      <w:proofErr w:type="spellEnd"/>
      <w:r w:rsidRPr="00260DE2">
        <w:rPr>
          <w:rFonts w:ascii="Times New Roman" w:hAnsi="Times New Roman" w:cs="Times New Roman"/>
        </w:rPr>
        <w:t xml:space="preserve"> Indonesia (</w:t>
      </w:r>
      <w:proofErr w:type="spellStart"/>
      <w:r w:rsidRPr="00260DE2">
        <w:rPr>
          <w:rFonts w:ascii="Times New Roman" w:hAnsi="Times New Roman" w:cs="Times New Roman"/>
        </w:rPr>
        <w:t>mewakili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ciri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khas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keadilan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sosial</w:t>
      </w:r>
      <w:proofErr w:type="spellEnd"/>
      <w:r w:rsidRPr="00260DE2">
        <w:rPr>
          <w:rFonts w:ascii="Times New Roman" w:hAnsi="Times New Roman" w:cs="Times New Roman"/>
        </w:rPr>
        <w:t xml:space="preserve">. </w:t>
      </w:r>
      <w:proofErr w:type="spellStart"/>
      <w:r w:rsidRPr="00260DE2">
        <w:rPr>
          <w:rFonts w:ascii="Times New Roman" w:hAnsi="Times New Roman" w:cs="Times New Roman"/>
        </w:rPr>
        <w:t>Khususnya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sila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kelima</w:t>
      </w:r>
      <w:proofErr w:type="spellEnd"/>
      <w:r w:rsidRPr="00260DE2">
        <w:rPr>
          <w:rFonts w:ascii="Times New Roman" w:hAnsi="Times New Roman" w:cs="Times New Roman"/>
        </w:rPr>
        <w:t xml:space="preserve"> yang </w:t>
      </w:r>
      <w:proofErr w:type="spellStart"/>
      <w:r w:rsidRPr="00260DE2">
        <w:rPr>
          <w:rFonts w:ascii="Times New Roman" w:hAnsi="Times New Roman" w:cs="Times New Roman"/>
        </w:rPr>
        <w:t>merupakan</w:t>
      </w:r>
      <w:proofErr w:type="spellEnd"/>
      <w:r w:rsidRPr="00260DE2">
        <w:rPr>
          <w:rFonts w:ascii="Times New Roman" w:hAnsi="Times New Roman" w:cs="Times New Roman"/>
        </w:rPr>
        <w:t xml:space="preserve"> “salah </w:t>
      </w:r>
      <w:proofErr w:type="spellStart"/>
      <w:r w:rsidRPr="00260DE2">
        <w:rPr>
          <w:rFonts w:ascii="Times New Roman" w:hAnsi="Times New Roman" w:cs="Times New Roman"/>
        </w:rPr>
        <w:t>satu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tujuan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atau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cita-cita</w:t>
      </w:r>
      <w:proofErr w:type="spellEnd"/>
      <w:r w:rsidRPr="00260DE2">
        <w:rPr>
          <w:rFonts w:ascii="Times New Roman" w:hAnsi="Times New Roman" w:cs="Times New Roman"/>
        </w:rPr>
        <w:t xml:space="preserve">” yang </w:t>
      </w:r>
      <w:proofErr w:type="spellStart"/>
      <w:r w:rsidRPr="00260DE2">
        <w:rPr>
          <w:rFonts w:ascii="Times New Roman" w:hAnsi="Times New Roman" w:cs="Times New Roman"/>
        </w:rPr>
        <w:t>perlu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dicari</w:t>
      </w:r>
      <w:proofErr w:type="spellEnd"/>
      <w:r w:rsidRPr="00260DE2">
        <w:rPr>
          <w:rFonts w:ascii="Times New Roman" w:hAnsi="Times New Roman" w:cs="Times New Roman"/>
        </w:rPr>
        <w:t xml:space="preserve"> </w:t>
      </w:r>
      <w:proofErr w:type="spellStart"/>
      <w:r w:rsidRPr="00260DE2">
        <w:rPr>
          <w:rFonts w:ascii="Times New Roman" w:hAnsi="Times New Roman" w:cs="Times New Roman"/>
        </w:rPr>
        <w:t>realisasinya</w:t>
      </w:r>
      <w:proofErr w:type="spellEnd"/>
      <w:r w:rsidRPr="00260DE2">
        <w:rPr>
          <w:rFonts w:ascii="Times New Roman" w:hAnsi="Times New Roman" w:cs="Times New Roman"/>
        </w:rPr>
        <w:t>.</w:t>
      </w:r>
      <w:r w:rsidRPr="00260DE2">
        <w:rPr>
          <w:rStyle w:val="FootnoteReference"/>
          <w:rFonts w:ascii="Times New Roman" w:hAnsi="Times New Roman" w:cs="Times New Roman"/>
        </w:rPr>
        <w:footnoteReference w:id="30"/>
      </w:r>
    </w:p>
    <w:p w14:paraId="01AE3BC9" w14:textId="77777777" w:rsidR="00280B9A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Prinsip-prinsip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keadilan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tentu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harus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diperhatikan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mengingat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pemberlakukan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suatu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perundang-undangan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berdampak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masyarakat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lang w:val="en-US"/>
        </w:rPr>
        <w:t>Aspek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keadilan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dapat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diterapkan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260DE2">
        <w:rPr>
          <w:rFonts w:ascii="Times New Roman" w:hAnsi="Times New Roman" w:cs="Times New Roman"/>
          <w:lang w:val="en-US"/>
        </w:rPr>
        <w:t>pemberian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kesempatan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kepada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pemegang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dianggap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melebihi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</w:t>
      </w:r>
    </w:p>
    <w:p w14:paraId="7E637AB7" w14:textId="77777777" w:rsidR="00280B9A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r w:rsidRPr="00260DE2">
        <w:rPr>
          <w:rFonts w:ascii="Times New Roman" w:hAnsi="Times New Roman" w:cs="Times New Roman"/>
          <w:lang w:val="en-US"/>
        </w:rPr>
        <w:t xml:space="preserve">Hal </w:t>
      </w:r>
      <w:proofErr w:type="spellStart"/>
      <w:r w:rsidRPr="00260DE2">
        <w:rPr>
          <w:rFonts w:ascii="Times New Roman" w:hAnsi="Times New Roman" w:cs="Times New Roman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dapat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mengacu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260DE2">
        <w:rPr>
          <w:rFonts w:ascii="Times New Roman" w:hAnsi="Times New Roman" w:cs="Times New Roman"/>
          <w:lang w:val="en-US"/>
        </w:rPr>
        <w:t>ketentuan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pasal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6 </w:t>
      </w:r>
      <w:proofErr w:type="spellStart"/>
      <w:r w:rsidRPr="00260DE2">
        <w:rPr>
          <w:rFonts w:ascii="Times New Roman" w:hAnsi="Times New Roman" w:cs="Times New Roman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56 </w:t>
      </w:r>
      <w:proofErr w:type="spellStart"/>
      <w:r w:rsidRPr="00260DE2">
        <w:rPr>
          <w:rFonts w:ascii="Times New Roman" w:hAnsi="Times New Roman" w:cs="Times New Roman"/>
          <w:lang w:val="en-US"/>
        </w:rPr>
        <w:t>Prp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1960 </w:t>
      </w:r>
      <w:proofErr w:type="spellStart"/>
      <w:r w:rsidRPr="00260DE2">
        <w:rPr>
          <w:rFonts w:ascii="Times New Roman" w:hAnsi="Times New Roman" w:cs="Times New Roman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Penetapan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Luas Tanah </w:t>
      </w:r>
      <w:proofErr w:type="spellStart"/>
      <w:r w:rsidRPr="00260DE2">
        <w:rPr>
          <w:rFonts w:ascii="Times New Roman" w:hAnsi="Times New Roman" w:cs="Times New Roman"/>
          <w:lang w:val="en-US"/>
        </w:rPr>
        <w:t>Pertanian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memberikan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kesempatan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pemegang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melebihi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dapat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melepaskan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selambat-lambatnya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 (</w:t>
      </w:r>
      <w:proofErr w:type="spellStart"/>
      <w:r w:rsidRPr="00260DE2">
        <w:rPr>
          <w:rFonts w:ascii="Times New Roman" w:hAnsi="Times New Roman" w:cs="Times New Roman"/>
          <w:lang w:val="en-US"/>
        </w:rPr>
        <w:t>satu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260DE2">
        <w:rPr>
          <w:rFonts w:ascii="Times New Roman" w:hAnsi="Times New Roman" w:cs="Times New Roman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setelah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menerima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Hal </w:t>
      </w:r>
      <w:proofErr w:type="spellStart"/>
      <w:r w:rsidRPr="00260DE2">
        <w:rPr>
          <w:rFonts w:ascii="Times New Roman" w:hAnsi="Times New Roman" w:cs="Times New Roman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tentu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lebih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adil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mengingat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seseorang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dapat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saja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sengaja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memperoleh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jumlah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melebihi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misalnya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mendapatkan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warisan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hadiah</w:t>
      </w:r>
      <w:proofErr w:type="spellEnd"/>
      <w:r w:rsidRPr="00260DE2">
        <w:rPr>
          <w:rFonts w:ascii="Times New Roman" w:hAnsi="Times New Roman" w:cs="Times New Roman"/>
          <w:lang w:val="en-US"/>
        </w:rPr>
        <w:t>.</w:t>
      </w:r>
    </w:p>
    <w:p w14:paraId="6AC0069A" w14:textId="77777777" w:rsidR="00280B9A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lastRenderedPageBreak/>
        <w:t>Kesempatan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demikian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dimaksud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memberikan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kelonggaran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orang-orang </w:t>
      </w:r>
      <w:proofErr w:type="spellStart"/>
      <w:r w:rsidRPr="00260DE2">
        <w:rPr>
          <w:rFonts w:ascii="Times New Roman" w:hAnsi="Times New Roman" w:cs="Times New Roman"/>
          <w:lang w:val="en-US"/>
        </w:rPr>
        <w:t>sebagai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pemegang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melebihi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itikad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baik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dapat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mengantisipasi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pelanggaran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telah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ada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</w:t>
      </w:r>
    </w:p>
    <w:p w14:paraId="12F6125D" w14:textId="77777777" w:rsidR="00280B9A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Selain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kelonggaran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mengantisipasi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kelebihan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aspek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keadilan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Pr="00260DE2">
        <w:rPr>
          <w:rFonts w:ascii="Times New Roman" w:hAnsi="Times New Roman" w:cs="Times New Roman"/>
          <w:lang w:val="en-US"/>
        </w:rPr>
        <w:t>harus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diberikan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berupa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penggantian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wajar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pantas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kepada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pemegang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melebihi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lang w:val="en-US"/>
        </w:rPr>
        <w:t>Apabila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diperhatikan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lebih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lanjut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ketentuan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pemberian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ganti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kepada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pemegang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melebihi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56 </w:t>
      </w:r>
      <w:proofErr w:type="spellStart"/>
      <w:r w:rsidRPr="00260DE2">
        <w:rPr>
          <w:rFonts w:ascii="Times New Roman" w:hAnsi="Times New Roman" w:cs="Times New Roman"/>
          <w:lang w:val="en-US"/>
        </w:rPr>
        <w:t>Tahun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1960 </w:t>
      </w:r>
      <w:proofErr w:type="spellStart"/>
      <w:r w:rsidRPr="00260DE2">
        <w:rPr>
          <w:rFonts w:ascii="Times New Roman" w:hAnsi="Times New Roman" w:cs="Times New Roman"/>
          <w:lang w:val="en-US"/>
        </w:rPr>
        <w:t>Tentang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Penetapan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Luas Tanah </w:t>
      </w:r>
      <w:proofErr w:type="spellStart"/>
      <w:r w:rsidRPr="00260DE2">
        <w:rPr>
          <w:rFonts w:ascii="Times New Roman" w:hAnsi="Times New Roman" w:cs="Times New Roman"/>
          <w:lang w:val="en-US"/>
        </w:rPr>
        <w:t>Pertanian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Pr="00260DE2">
        <w:rPr>
          <w:rFonts w:ascii="Times New Roman" w:hAnsi="Times New Roman" w:cs="Times New Roman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diatur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tegas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. </w:t>
      </w:r>
    </w:p>
    <w:p w14:paraId="3649BBA0" w14:textId="77777777" w:rsidR="00280B9A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Jumlah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ganti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harus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ditentukan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harus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dapat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memenuhi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prisip-prinsip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keadilan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seluruh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rakyat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Indonesia. Hal </w:t>
      </w:r>
      <w:proofErr w:type="spellStart"/>
      <w:r w:rsidRPr="00260DE2">
        <w:rPr>
          <w:rFonts w:ascii="Times New Roman" w:hAnsi="Times New Roman" w:cs="Times New Roman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tentu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mengingat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bahwa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beban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biaya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nominal </w:t>
      </w:r>
      <w:proofErr w:type="spellStart"/>
      <w:r w:rsidRPr="00260DE2">
        <w:rPr>
          <w:rFonts w:ascii="Times New Roman" w:hAnsi="Times New Roman" w:cs="Times New Roman"/>
          <w:lang w:val="en-US"/>
        </w:rPr>
        <w:t>harga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beli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dikeluarkan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oleh </w:t>
      </w:r>
      <w:proofErr w:type="spellStart"/>
      <w:r w:rsidRPr="00260DE2">
        <w:rPr>
          <w:rFonts w:ascii="Times New Roman" w:hAnsi="Times New Roman" w:cs="Times New Roman"/>
          <w:lang w:val="en-US"/>
        </w:rPr>
        <w:t>pemegang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melebihi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memperoleh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dimaksud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tersebut</w:t>
      </w:r>
      <w:proofErr w:type="spellEnd"/>
      <w:r w:rsidRPr="00260DE2">
        <w:rPr>
          <w:rFonts w:ascii="Times New Roman" w:hAnsi="Times New Roman" w:cs="Times New Roman"/>
          <w:lang w:val="en-US"/>
        </w:rPr>
        <w:t>.</w:t>
      </w:r>
    </w:p>
    <w:p w14:paraId="45EB9AE1" w14:textId="7747A9F1" w:rsidR="004B5BB2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Pemberian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ganti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ditawarkan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Penulis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penelitian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ini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sesuai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pendapat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Arie </w:t>
      </w:r>
      <w:proofErr w:type="spellStart"/>
      <w:r w:rsidRPr="00260DE2">
        <w:rPr>
          <w:rFonts w:ascii="Times New Roman" w:hAnsi="Times New Roman" w:cs="Times New Roman"/>
          <w:lang w:val="en-US"/>
        </w:rPr>
        <w:t>Sukanti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Hutagulung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meberikan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pendapat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ahli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260DE2">
        <w:rPr>
          <w:rFonts w:ascii="Times New Roman" w:hAnsi="Times New Roman" w:cs="Times New Roman"/>
          <w:lang w:val="en-US"/>
        </w:rPr>
        <w:t>permohonan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r w:rsidRPr="00260DE2">
        <w:rPr>
          <w:rFonts w:ascii="Times New Roman" w:hAnsi="Times New Roman" w:cs="Times New Roman"/>
          <w:i/>
          <w:lang w:val="en-US"/>
        </w:rPr>
        <w:t xml:space="preserve">judicial review </w:t>
      </w:r>
      <w:r w:rsidRPr="00260DE2">
        <w:rPr>
          <w:rFonts w:ascii="Times New Roman" w:hAnsi="Times New Roman" w:cs="Times New Roman"/>
          <w:lang w:val="en-US"/>
        </w:rPr>
        <w:t xml:space="preserve">di </w:t>
      </w:r>
      <w:proofErr w:type="spellStart"/>
      <w:r w:rsidRPr="00260DE2">
        <w:rPr>
          <w:rFonts w:ascii="Times New Roman" w:hAnsi="Times New Roman" w:cs="Times New Roman"/>
          <w:lang w:val="en-US"/>
        </w:rPr>
        <w:t>Mahkamah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Konstitusi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nomor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11/PUU-V/2007 yang </w:t>
      </w:r>
      <w:proofErr w:type="spellStart"/>
      <w:r w:rsidRPr="00260DE2">
        <w:rPr>
          <w:rFonts w:ascii="Times New Roman" w:hAnsi="Times New Roman" w:cs="Times New Roman"/>
          <w:lang w:val="en-US"/>
        </w:rPr>
        <w:t>menyatakan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bahwa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ketiadaan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pemberian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ganti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rugi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adalah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bertentangan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asas-asas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nasional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asas-asas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perolehan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menjadi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dasar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pembangunan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nasional</w:t>
      </w:r>
      <w:proofErr w:type="spellEnd"/>
      <w:r w:rsidRPr="00260DE2">
        <w:rPr>
          <w:rFonts w:ascii="Times New Roman" w:hAnsi="Times New Roman" w:cs="Times New Roman"/>
          <w:lang w:val="en-US"/>
        </w:rPr>
        <w:t>.</w:t>
      </w:r>
      <w:r w:rsidRPr="00260DE2">
        <w:rPr>
          <w:rStyle w:val="FootnoteReference"/>
          <w:rFonts w:ascii="Times New Roman" w:hAnsi="Times New Roman" w:cs="Times New Roman"/>
          <w:lang w:val="en-US"/>
        </w:rPr>
        <w:footnoteReference w:id="31"/>
      </w:r>
    </w:p>
    <w:p w14:paraId="7AA17FFA" w14:textId="77777777" w:rsidR="004B5BB2" w:rsidRPr="00260DE2" w:rsidRDefault="004B5BB2" w:rsidP="007C0DC7">
      <w:pPr>
        <w:pStyle w:val="ListParagraph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b/>
          <w:color w:val="000000" w:themeColor="text1"/>
          <w:lang w:val="en-US"/>
        </w:rPr>
        <w:t>Ketertiban</w:t>
      </w:r>
      <w:proofErr w:type="spellEnd"/>
    </w:p>
    <w:p w14:paraId="2C02C014" w14:textId="77777777" w:rsidR="00280B9A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Salah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satu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aksentuasi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tolak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ukur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konteks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teori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pembangunan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menurut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Mochtar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Kusumaatmadja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adalah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ketertiban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keteraturan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rangka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pembaharuan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pembangunan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merupakan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suatu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diinginkan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bahkan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dipandang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mutlak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260DE2">
        <w:rPr>
          <w:rStyle w:val="FootnoteReference"/>
          <w:rFonts w:ascii="Times New Roman" w:hAnsi="Times New Roman" w:cs="Times New Roman"/>
          <w:color w:val="000000" w:themeColor="text1"/>
          <w:lang w:val="en-US"/>
        </w:rPr>
        <w:footnoteReference w:id="32"/>
      </w:r>
    </w:p>
    <w:p w14:paraId="286FE557" w14:textId="77777777" w:rsidR="00280B9A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Selanjutnya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mencapai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ketertiban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diusahakan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adanya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kepastian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pergaulan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manusia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di </w:t>
      </w:r>
      <w:proofErr w:type="spellStart"/>
      <w:r w:rsidRPr="00260DE2">
        <w:rPr>
          <w:rFonts w:ascii="Times New Roman" w:hAnsi="Times New Roman" w:cs="Times New Roman"/>
          <w:lang w:val="en-US"/>
        </w:rPr>
        <w:t>masyarakat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karena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tidak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mungkin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manusia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dapat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mengembangkan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bakat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kemampuan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lang w:val="en-US"/>
        </w:rPr>
        <w:t>diberikan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Tuhan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kepadanya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secara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optimal </w:t>
      </w:r>
      <w:proofErr w:type="spellStart"/>
      <w:r w:rsidRPr="00260DE2">
        <w:rPr>
          <w:rFonts w:ascii="Times New Roman" w:hAnsi="Times New Roman" w:cs="Times New Roman"/>
          <w:lang w:val="en-US"/>
        </w:rPr>
        <w:t>tanpa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adanya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kepastian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ketertiban</w:t>
      </w:r>
      <w:proofErr w:type="spellEnd"/>
      <w:r w:rsidRPr="00260DE2">
        <w:rPr>
          <w:rFonts w:ascii="Times New Roman" w:hAnsi="Times New Roman" w:cs="Times New Roman"/>
          <w:lang w:val="en-US"/>
        </w:rPr>
        <w:t>.</w:t>
      </w:r>
      <w:r w:rsidRPr="00260DE2">
        <w:rPr>
          <w:rStyle w:val="FootnoteReference"/>
          <w:rFonts w:ascii="Times New Roman" w:hAnsi="Times New Roman" w:cs="Times New Roman"/>
          <w:lang w:val="en-US"/>
        </w:rPr>
        <w:footnoteReference w:id="33"/>
      </w:r>
    </w:p>
    <w:p w14:paraId="3AE82404" w14:textId="77777777" w:rsidR="00280B9A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kaitan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dengan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pembangunan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terkait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pembatasan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Penulis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mencoba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mengelaborasi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teori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pembangungan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melalui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perbaikan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birokrasi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pertanahan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di Indonesia.</w:t>
      </w:r>
    </w:p>
    <w:p w14:paraId="42FF6CC8" w14:textId="77777777" w:rsidR="00280B9A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Perbaikan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birokrasi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dimaksud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mewujudkan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ketertiban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administratif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dalam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pendaftaran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di Kantor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Pertanahan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Nasional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Republik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Indonesia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cq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. Kantor Badan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Pertanahan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Nasional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Kabupaten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>/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Kotamadya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masing-masing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daerah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dapat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mendata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secara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sistemik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terperinci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daftar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pemegang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melalui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suatu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sistem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terintegrasi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778789EA" w14:textId="2D737FED" w:rsidR="004B5BB2" w:rsidRPr="00260DE2" w:rsidRDefault="004B5BB2" w:rsidP="007C0DC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Sistem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dimaksud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oleh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Penulis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yaitu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sistem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informatika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terpadu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dapat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menyediakan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data-data yang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diperlukan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memantau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penguasaan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hak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tanah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untuk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rumah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tinggal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bagi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color w:val="000000" w:themeColor="text1"/>
          <w:lang w:val="en-US"/>
        </w:rPr>
        <w:t>individu</w:t>
      </w:r>
      <w:proofErr w:type="spellEnd"/>
      <w:r w:rsidRPr="00260DE2">
        <w:rPr>
          <w:rFonts w:ascii="Times New Roman" w:hAnsi="Times New Roman" w:cs="Times New Roman"/>
          <w:color w:val="000000" w:themeColor="text1"/>
          <w:lang w:val="en-US"/>
        </w:rPr>
        <w:t xml:space="preserve"> di Indonesia.  </w:t>
      </w:r>
    </w:p>
    <w:p w14:paraId="5089FB9A" w14:textId="5BFD0BA6" w:rsidR="004B5BB2" w:rsidRPr="00260DE2" w:rsidRDefault="004B5BB2" w:rsidP="007C0DC7">
      <w:pPr>
        <w:spacing w:after="0" w:line="240" w:lineRule="auto"/>
        <w:jc w:val="both"/>
        <w:rPr>
          <w:rFonts w:ascii="Times New Roman" w:hAnsi="Times New Roman"/>
        </w:rPr>
      </w:pPr>
    </w:p>
    <w:p w14:paraId="15B4B4BA" w14:textId="46352E9F" w:rsidR="00280B9A" w:rsidRPr="007C0DC7" w:rsidRDefault="00992618" w:rsidP="007C0DC7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SIMPULAN</w:t>
      </w:r>
    </w:p>
    <w:p w14:paraId="27B03A01" w14:textId="0E018F92" w:rsidR="00280B9A" w:rsidRPr="00260DE2" w:rsidRDefault="00280B9A" w:rsidP="007C0DC7">
      <w:pPr>
        <w:pStyle w:val="ListParagraph"/>
        <w:spacing w:after="0" w:line="240" w:lineRule="auto"/>
        <w:ind w:left="142" w:firstLine="425"/>
        <w:jc w:val="both"/>
        <w:rPr>
          <w:rFonts w:ascii="Times New Roman" w:hAnsi="Times New Roman"/>
        </w:rPr>
      </w:pPr>
      <w:proofErr w:type="spellStart"/>
      <w:r w:rsidRPr="00260DE2">
        <w:rPr>
          <w:rFonts w:ascii="Times New Roman" w:hAnsi="Times New Roman"/>
        </w:rPr>
        <w:t>Sebagai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kesimpulan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daripada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artikel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tersebut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diatas</w:t>
      </w:r>
      <w:proofErr w:type="spellEnd"/>
      <w:r w:rsidRPr="00260DE2">
        <w:rPr>
          <w:rFonts w:ascii="Times New Roman" w:hAnsi="Times New Roman"/>
        </w:rPr>
        <w:t xml:space="preserve">, </w:t>
      </w:r>
      <w:proofErr w:type="spellStart"/>
      <w:r w:rsidRPr="00260DE2">
        <w:rPr>
          <w:rFonts w:ascii="Times New Roman" w:hAnsi="Times New Roman"/>
        </w:rPr>
        <w:t>dapat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Peneliti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uraikan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sebagai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proofErr w:type="gramStart"/>
      <w:r w:rsidRPr="00260DE2">
        <w:rPr>
          <w:rFonts w:ascii="Times New Roman" w:hAnsi="Times New Roman"/>
        </w:rPr>
        <w:t>berikut</w:t>
      </w:r>
      <w:proofErr w:type="spellEnd"/>
      <w:r w:rsidRPr="00260DE2">
        <w:rPr>
          <w:rFonts w:ascii="Times New Roman" w:hAnsi="Times New Roman"/>
        </w:rPr>
        <w:t xml:space="preserve"> :</w:t>
      </w:r>
      <w:proofErr w:type="gramEnd"/>
    </w:p>
    <w:p w14:paraId="6CED8D82" w14:textId="255B7C9A" w:rsidR="00280B9A" w:rsidRPr="00260DE2" w:rsidRDefault="00280B9A" w:rsidP="007C0DC7">
      <w:pPr>
        <w:pStyle w:val="ListParagraph"/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proofErr w:type="spellStart"/>
      <w:r w:rsidRPr="00260DE2">
        <w:rPr>
          <w:rFonts w:ascii="Times New Roman" w:hAnsi="Times New Roman"/>
        </w:rPr>
        <w:t>Bahwa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pemerintah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Republik</w:t>
      </w:r>
      <w:proofErr w:type="spellEnd"/>
      <w:r w:rsidRPr="00260DE2">
        <w:rPr>
          <w:rFonts w:ascii="Times New Roman" w:hAnsi="Times New Roman"/>
        </w:rPr>
        <w:t xml:space="preserve"> Indonesia </w:t>
      </w:r>
      <w:proofErr w:type="spellStart"/>
      <w:r w:rsidRPr="00260DE2">
        <w:rPr>
          <w:rFonts w:ascii="Times New Roman" w:hAnsi="Times New Roman"/>
        </w:rPr>
        <w:t>telah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berupaya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memberikan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pembatasan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pemilikan</w:t>
      </w:r>
      <w:proofErr w:type="spellEnd"/>
      <w:r w:rsidRPr="00260DE2">
        <w:rPr>
          <w:rFonts w:ascii="Times New Roman" w:hAnsi="Times New Roman"/>
        </w:rPr>
        <w:t xml:space="preserve"> dan/</w:t>
      </w:r>
      <w:proofErr w:type="spellStart"/>
      <w:r w:rsidRPr="00260DE2">
        <w:rPr>
          <w:rFonts w:ascii="Times New Roman" w:hAnsi="Times New Roman"/>
        </w:rPr>
        <w:t>atau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penguasaan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hak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atas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tanah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untuk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rumah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tinggal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namun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masih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belum</w:t>
      </w:r>
      <w:proofErr w:type="spellEnd"/>
      <w:r w:rsidRPr="00260DE2">
        <w:rPr>
          <w:rFonts w:ascii="Times New Roman" w:hAnsi="Times New Roman"/>
        </w:rPr>
        <w:t xml:space="preserve"> optimal dan </w:t>
      </w:r>
      <w:proofErr w:type="spellStart"/>
      <w:r w:rsidRPr="00260DE2">
        <w:rPr>
          <w:rFonts w:ascii="Times New Roman" w:hAnsi="Times New Roman"/>
        </w:rPr>
        <w:t>tegas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dalam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satu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aturan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perundang-undangan</w:t>
      </w:r>
      <w:proofErr w:type="spellEnd"/>
      <w:r w:rsidRPr="00260DE2">
        <w:rPr>
          <w:rFonts w:ascii="Times New Roman" w:hAnsi="Times New Roman"/>
        </w:rPr>
        <w:t>.</w:t>
      </w:r>
    </w:p>
    <w:p w14:paraId="41C7E49E" w14:textId="0D78810D" w:rsidR="00280B9A" w:rsidRPr="00260DE2" w:rsidRDefault="00280B9A" w:rsidP="007C0DC7">
      <w:pPr>
        <w:pStyle w:val="ListParagraph"/>
        <w:numPr>
          <w:ilvl w:val="0"/>
          <w:numId w:val="27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proofErr w:type="spellStart"/>
      <w:r w:rsidRPr="00260DE2">
        <w:rPr>
          <w:rFonts w:ascii="Times New Roman" w:hAnsi="Times New Roman"/>
        </w:rPr>
        <w:t>Bahwa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solusi</w:t>
      </w:r>
      <w:proofErr w:type="spellEnd"/>
      <w:r w:rsidRPr="00260DE2">
        <w:rPr>
          <w:rFonts w:ascii="Times New Roman" w:hAnsi="Times New Roman"/>
        </w:rPr>
        <w:t xml:space="preserve"> agar </w:t>
      </w:r>
      <w:proofErr w:type="spellStart"/>
      <w:r w:rsidRPr="00260DE2">
        <w:rPr>
          <w:rFonts w:ascii="Times New Roman" w:hAnsi="Times New Roman"/>
        </w:rPr>
        <w:t>pembatasan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tersebut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lebih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baik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adalah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pembentukan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peraturan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perundang-undangan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sesuai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dengan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amanat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hukum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dengan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memperhatikan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landasan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filosofis</w:t>
      </w:r>
      <w:proofErr w:type="spellEnd"/>
      <w:r w:rsidRPr="00260DE2">
        <w:rPr>
          <w:rFonts w:ascii="Times New Roman" w:hAnsi="Times New Roman"/>
        </w:rPr>
        <w:t xml:space="preserve">, </w:t>
      </w:r>
      <w:proofErr w:type="spellStart"/>
      <w:r w:rsidRPr="00260DE2">
        <w:rPr>
          <w:rFonts w:ascii="Times New Roman" w:hAnsi="Times New Roman"/>
        </w:rPr>
        <w:t>landasan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yuridis</w:t>
      </w:r>
      <w:proofErr w:type="spellEnd"/>
      <w:r w:rsidRPr="00260DE2">
        <w:rPr>
          <w:rFonts w:ascii="Times New Roman" w:hAnsi="Times New Roman"/>
        </w:rPr>
        <w:t xml:space="preserve"> dan </w:t>
      </w:r>
      <w:proofErr w:type="spellStart"/>
      <w:r w:rsidRPr="00260DE2">
        <w:rPr>
          <w:rFonts w:ascii="Times New Roman" w:hAnsi="Times New Roman"/>
        </w:rPr>
        <w:t>landasan</w:t>
      </w:r>
      <w:proofErr w:type="spellEnd"/>
      <w:r w:rsidRPr="00260DE2">
        <w:rPr>
          <w:rFonts w:ascii="Times New Roman" w:hAnsi="Times New Roman"/>
        </w:rPr>
        <w:t xml:space="preserve"> </w:t>
      </w:r>
      <w:proofErr w:type="spellStart"/>
      <w:r w:rsidRPr="00260DE2">
        <w:rPr>
          <w:rFonts w:ascii="Times New Roman" w:hAnsi="Times New Roman"/>
        </w:rPr>
        <w:t>sosiologis</w:t>
      </w:r>
      <w:proofErr w:type="spellEnd"/>
      <w:r w:rsidRPr="00260DE2">
        <w:rPr>
          <w:rFonts w:ascii="Times New Roman" w:hAnsi="Times New Roman"/>
        </w:rPr>
        <w:t>.</w:t>
      </w:r>
    </w:p>
    <w:p w14:paraId="62FB8EF6" w14:textId="77777777" w:rsidR="00280B9A" w:rsidRPr="00260DE2" w:rsidRDefault="00280B9A" w:rsidP="007C0DC7">
      <w:pPr>
        <w:pStyle w:val="ListParagraph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20B25C3B" w14:textId="5DC98507" w:rsidR="00280B9A" w:rsidRPr="00260DE2" w:rsidRDefault="00280B9A" w:rsidP="007C0DC7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</w:rPr>
      </w:pPr>
      <w:r w:rsidRPr="00260DE2">
        <w:rPr>
          <w:rFonts w:ascii="Times New Roman" w:hAnsi="Times New Roman"/>
          <w:b/>
          <w:bCs/>
        </w:rPr>
        <w:t xml:space="preserve">Daftar </w:t>
      </w:r>
      <w:proofErr w:type="spellStart"/>
      <w:r w:rsidRPr="00260DE2">
        <w:rPr>
          <w:rFonts w:ascii="Times New Roman" w:hAnsi="Times New Roman"/>
          <w:b/>
          <w:bCs/>
        </w:rPr>
        <w:t>Pustaka</w:t>
      </w:r>
      <w:proofErr w:type="spellEnd"/>
    </w:p>
    <w:p w14:paraId="6F016781" w14:textId="77777777" w:rsidR="001F490E" w:rsidRPr="00992618" w:rsidRDefault="001F490E" w:rsidP="007C0DC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992618">
        <w:rPr>
          <w:rFonts w:ascii="Times New Roman" w:hAnsi="Times New Roman" w:cs="Times New Roman"/>
          <w:b/>
          <w:bCs/>
          <w:lang w:val="en-US"/>
        </w:rPr>
        <w:t>Buku</w:t>
      </w:r>
      <w:proofErr w:type="spellEnd"/>
    </w:p>
    <w:p w14:paraId="42EA270F" w14:textId="77777777" w:rsidR="00992618" w:rsidRPr="00260DE2" w:rsidRDefault="00992618" w:rsidP="009926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Angkasa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Filsafat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Purwokerto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260DE2">
        <w:rPr>
          <w:rFonts w:ascii="Times New Roman" w:hAnsi="Times New Roman" w:cs="Times New Roman"/>
          <w:lang w:val="en-US"/>
        </w:rPr>
        <w:t>Universitas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Jenderal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Soedirman</w:t>
      </w:r>
      <w:proofErr w:type="spellEnd"/>
      <w:r w:rsidRPr="00260DE2">
        <w:rPr>
          <w:rFonts w:ascii="Times New Roman" w:hAnsi="Times New Roman" w:cs="Times New Roman"/>
          <w:lang w:val="en-US"/>
        </w:rPr>
        <w:t>, 2010.</w:t>
      </w:r>
    </w:p>
    <w:p w14:paraId="5F0B3474" w14:textId="77777777" w:rsidR="00992618" w:rsidRPr="00260DE2" w:rsidRDefault="00992618" w:rsidP="009926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0DE2">
        <w:rPr>
          <w:rFonts w:ascii="Times New Roman" w:hAnsi="Times New Roman" w:cs="Times New Roman"/>
          <w:lang w:val="en-US"/>
        </w:rPr>
        <w:t>Friedrich,</w:t>
      </w:r>
      <w:r>
        <w:rPr>
          <w:rFonts w:ascii="Times New Roman" w:hAnsi="Times New Roman" w:cs="Times New Roman"/>
          <w:lang w:val="en-US"/>
        </w:rPr>
        <w:t xml:space="preserve"> </w:t>
      </w:r>
      <w:r w:rsidRPr="00260DE2">
        <w:rPr>
          <w:rFonts w:ascii="Times New Roman" w:hAnsi="Times New Roman" w:cs="Times New Roman"/>
          <w:lang w:val="en-US"/>
        </w:rPr>
        <w:t>Carl Joachim</w:t>
      </w:r>
      <w:r>
        <w:rPr>
          <w:rFonts w:ascii="Times New Roman" w:hAnsi="Times New Roman" w:cs="Times New Roman"/>
          <w:lang w:val="en-US"/>
        </w:rPr>
        <w:t>.</w:t>
      </w:r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1F490E">
        <w:rPr>
          <w:rFonts w:ascii="Times New Roman" w:hAnsi="Times New Roman" w:cs="Times New Roman"/>
          <w:i/>
          <w:iCs/>
          <w:lang w:val="en-US"/>
        </w:rPr>
        <w:t>Filsafat</w:t>
      </w:r>
      <w:proofErr w:type="spellEnd"/>
      <w:r w:rsidRPr="001F490E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proofErr w:type="gramStart"/>
      <w:r w:rsidRPr="001F490E">
        <w:rPr>
          <w:rFonts w:ascii="Times New Roman" w:hAnsi="Times New Roman" w:cs="Times New Roman"/>
          <w:i/>
          <w:iCs/>
          <w:lang w:val="en-US"/>
        </w:rPr>
        <w:t>Hukum</w:t>
      </w:r>
      <w:proofErr w:type="spellEnd"/>
      <w:r w:rsidRPr="001F490E">
        <w:rPr>
          <w:rFonts w:ascii="Times New Roman" w:hAnsi="Times New Roman" w:cs="Times New Roman"/>
          <w:i/>
          <w:iCs/>
          <w:lang w:val="en-US"/>
        </w:rPr>
        <w:t xml:space="preserve"> :</w:t>
      </w:r>
      <w:proofErr w:type="gramEnd"/>
      <w:r w:rsidRPr="001F490E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1F490E">
        <w:rPr>
          <w:rFonts w:ascii="Times New Roman" w:hAnsi="Times New Roman" w:cs="Times New Roman"/>
          <w:i/>
          <w:iCs/>
          <w:lang w:val="en-US"/>
        </w:rPr>
        <w:t>Perspektif</w:t>
      </w:r>
      <w:proofErr w:type="spellEnd"/>
      <w:r w:rsidRPr="001F490E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1F490E">
        <w:rPr>
          <w:rFonts w:ascii="Times New Roman" w:hAnsi="Times New Roman" w:cs="Times New Roman"/>
          <w:i/>
          <w:iCs/>
          <w:lang w:val="en-US"/>
        </w:rPr>
        <w:t>Historis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Bandung: </w:t>
      </w:r>
      <w:proofErr w:type="spellStart"/>
      <w:r w:rsidRPr="00260DE2">
        <w:rPr>
          <w:rFonts w:ascii="Times New Roman" w:hAnsi="Times New Roman" w:cs="Times New Roman"/>
          <w:lang w:val="en-US"/>
        </w:rPr>
        <w:t>Nuansa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Busamedia</w:t>
      </w:r>
      <w:proofErr w:type="spellEnd"/>
      <w:r w:rsidRPr="00260DE2">
        <w:rPr>
          <w:rFonts w:ascii="Times New Roman" w:hAnsi="Times New Roman" w:cs="Times New Roman"/>
          <w:lang w:val="en-US"/>
        </w:rPr>
        <w:t>, 2004.</w:t>
      </w:r>
    </w:p>
    <w:p w14:paraId="25CA8553" w14:textId="77777777" w:rsidR="00992618" w:rsidRPr="00260DE2" w:rsidRDefault="00992618" w:rsidP="009926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Gouwgioksiong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iCs/>
          <w:lang w:val="en-US"/>
        </w:rPr>
        <w:t>Komentar</w:t>
      </w:r>
      <w:proofErr w:type="spellEnd"/>
      <w:r w:rsidRPr="00260DE2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iCs/>
          <w:lang w:val="en-US"/>
        </w:rPr>
        <w:t>Atas</w:t>
      </w:r>
      <w:proofErr w:type="spellEnd"/>
      <w:r w:rsidRPr="00260DE2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iCs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iCs/>
          <w:lang w:val="en-US"/>
        </w:rPr>
        <w:t>Perumahan</w:t>
      </w:r>
      <w:proofErr w:type="spellEnd"/>
      <w:r w:rsidRPr="00260DE2">
        <w:rPr>
          <w:rFonts w:ascii="Times New Roman" w:hAnsi="Times New Roman" w:cs="Times New Roman"/>
          <w:iCs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iCs/>
          <w:lang w:val="en-US"/>
        </w:rPr>
        <w:t>Peraturan</w:t>
      </w:r>
      <w:proofErr w:type="spellEnd"/>
      <w:r w:rsidRPr="00260DE2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iCs/>
          <w:lang w:val="en-US"/>
        </w:rPr>
        <w:t>Sewa</w:t>
      </w:r>
      <w:proofErr w:type="spellEnd"/>
      <w:r w:rsidRPr="00260DE2">
        <w:rPr>
          <w:rFonts w:ascii="Times New Roman" w:hAnsi="Times New Roman" w:cs="Times New Roman"/>
          <w:iCs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iCs/>
          <w:lang w:val="en-US"/>
        </w:rPr>
        <w:t>Menjewa</w:t>
      </w:r>
      <w:proofErr w:type="spellEnd"/>
      <w:r w:rsidRPr="00260DE2">
        <w:rPr>
          <w:rFonts w:ascii="Times New Roman" w:hAnsi="Times New Roman" w:cs="Times New Roman"/>
          <w:i/>
          <w:lang w:val="en-US"/>
        </w:rPr>
        <w:t xml:space="preserve">, </w:t>
      </w:r>
      <w:proofErr w:type="gramStart"/>
      <w:r w:rsidRPr="00260DE2">
        <w:rPr>
          <w:rFonts w:ascii="Times New Roman" w:hAnsi="Times New Roman" w:cs="Times New Roman"/>
          <w:lang w:val="en-US"/>
        </w:rPr>
        <w:t>Jakarta :</w:t>
      </w:r>
      <w:proofErr w:type="gramEnd"/>
      <w:r w:rsidRPr="00260DE2">
        <w:rPr>
          <w:rFonts w:ascii="Times New Roman" w:hAnsi="Times New Roman" w:cs="Times New Roman"/>
          <w:lang w:val="en-US"/>
        </w:rPr>
        <w:t xml:space="preserve"> Kinta , 1965.</w:t>
      </w:r>
    </w:p>
    <w:p w14:paraId="2BE939BA" w14:textId="77777777" w:rsidR="00992618" w:rsidRPr="00260DE2" w:rsidRDefault="00992618" w:rsidP="009926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Harsono</w:t>
      </w:r>
      <w:proofErr w:type="spellEnd"/>
      <w:r w:rsidRPr="00260DE2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Boedi</w:t>
      </w:r>
      <w:proofErr w:type="spellEnd"/>
      <w:r>
        <w:rPr>
          <w:rFonts w:ascii="Times New Roman" w:hAnsi="Times New Roman" w:cs="Times New Roman"/>
          <w:lang w:val="en-US"/>
        </w:rPr>
        <w:t>.</w:t>
      </w:r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i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i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i/>
          <w:lang w:val="en-US"/>
        </w:rPr>
        <w:t xml:space="preserve"> Indonesia </w:t>
      </w:r>
      <w:proofErr w:type="spellStart"/>
      <w:r w:rsidRPr="00260DE2">
        <w:rPr>
          <w:rFonts w:ascii="Times New Roman" w:hAnsi="Times New Roman" w:cs="Times New Roman"/>
          <w:i/>
          <w:lang w:val="en-US"/>
        </w:rPr>
        <w:t>Himpunan</w:t>
      </w:r>
      <w:proofErr w:type="spellEnd"/>
      <w:r w:rsidRPr="00260DE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i/>
          <w:lang w:val="en-US"/>
        </w:rPr>
        <w:t>Peraturan-Peraturan</w:t>
      </w:r>
      <w:proofErr w:type="spellEnd"/>
      <w:r w:rsidRPr="00260DE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i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i/>
          <w:lang w:val="en-US"/>
        </w:rPr>
        <w:t xml:space="preserve"> Tanah, </w:t>
      </w:r>
      <w:r w:rsidRPr="00260DE2">
        <w:rPr>
          <w:rFonts w:ascii="Times New Roman" w:hAnsi="Times New Roman" w:cs="Times New Roman"/>
          <w:lang w:val="en-US"/>
        </w:rPr>
        <w:t xml:space="preserve">Jakarta: </w:t>
      </w:r>
      <w:proofErr w:type="spellStart"/>
      <w:r w:rsidRPr="00260DE2">
        <w:rPr>
          <w:rFonts w:ascii="Times New Roman" w:hAnsi="Times New Roman" w:cs="Times New Roman"/>
          <w:lang w:val="en-US"/>
        </w:rPr>
        <w:t>Djambatan</w:t>
      </w:r>
      <w:proofErr w:type="spellEnd"/>
      <w:r w:rsidRPr="00260DE2">
        <w:rPr>
          <w:rFonts w:ascii="Times New Roman" w:hAnsi="Times New Roman" w:cs="Times New Roman"/>
          <w:lang w:val="en-US"/>
        </w:rPr>
        <w:t>, 2008.</w:t>
      </w:r>
    </w:p>
    <w:p w14:paraId="2D584ECB" w14:textId="77777777" w:rsidR="00992618" w:rsidRPr="00260DE2" w:rsidRDefault="00992618" w:rsidP="00992618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Harsono</w:t>
      </w:r>
      <w:proofErr w:type="spellEnd"/>
      <w:r w:rsidRPr="00260DE2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Boedi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260DE2">
        <w:rPr>
          <w:rFonts w:ascii="Times New Roman" w:hAnsi="Times New Roman" w:cs="Times New Roman"/>
          <w:i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i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i/>
          <w:lang w:val="en-US"/>
        </w:rPr>
        <w:t xml:space="preserve"> Indonesia, Sejarah </w:t>
      </w:r>
      <w:proofErr w:type="spellStart"/>
      <w:r w:rsidRPr="00260DE2">
        <w:rPr>
          <w:rFonts w:ascii="Times New Roman" w:hAnsi="Times New Roman" w:cs="Times New Roman"/>
          <w:i/>
          <w:lang w:val="en-US"/>
        </w:rPr>
        <w:t>Pembentukan</w:t>
      </w:r>
      <w:proofErr w:type="spellEnd"/>
      <w:r w:rsidRPr="00260DE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i/>
          <w:lang w:val="en-US"/>
        </w:rPr>
        <w:t>Undang-Undang</w:t>
      </w:r>
      <w:proofErr w:type="spellEnd"/>
      <w:r w:rsidRPr="00260DE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i/>
          <w:lang w:val="en-US"/>
        </w:rPr>
        <w:t>Pokok</w:t>
      </w:r>
      <w:proofErr w:type="spellEnd"/>
      <w:r w:rsidRPr="00260DE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i/>
          <w:lang w:val="en-US"/>
        </w:rPr>
        <w:t>Agraria</w:t>
      </w:r>
      <w:proofErr w:type="spellEnd"/>
      <w:r w:rsidRPr="00260DE2">
        <w:rPr>
          <w:rFonts w:ascii="Times New Roman" w:hAnsi="Times New Roman" w:cs="Times New Roman"/>
          <w:i/>
          <w:lang w:val="en-US"/>
        </w:rPr>
        <w:t xml:space="preserve">, Isi dan </w:t>
      </w:r>
      <w:proofErr w:type="spellStart"/>
      <w:r w:rsidRPr="00260DE2">
        <w:rPr>
          <w:rFonts w:ascii="Times New Roman" w:hAnsi="Times New Roman" w:cs="Times New Roman"/>
          <w:i/>
          <w:lang w:val="en-US"/>
        </w:rPr>
        <w:t>Pelaksanaannya</w:t>
      </w:r>
      <w:proofErr w:type="spellEnd"/>
      <w:r w:rsidRPr="00260DE2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Pr="00260DE2">
        <w:rPr>
          <w:rFonts w:ascii="Times New Roman" w:hAnsi="Times New Roman" w:cs="Times New Roman"/>
          <w:lang w:val="en-US"/>
        </w:rPr>
        <w:t>Jilid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1, </w:t>
      </w:r>
      <w:proofErr w:type="gramStart"/>
      <w:r w:rsidRPr="00260DE2">
        <w:rPr>
          <w:rFonts w:ascii="Times New Roman" w:hAnsi="Times New Roman" w:cs="Times New Roman"/>
          <w:lang w:val="en-US"/>
        </w:rPr>
        <w:t>Jakarta :</w:t>
      </w:r>
      <w:proofErr w:type="gram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Djambatan</w:t>
      </w:r>
      <w:proofErr w:type="spellEnd"/>
      <w:r w:rsidRPr="00260DE2">
        <w:rPr>
          <w:rFonts w:ascii="Times New Roman" w:hAnsi="Times New Roman" w:cs="Times New Roman"/>
          <w:lang w:val="en-US"/>
        </w:rPr>
        <w:t>, 2008.</w:t>
      </w:r>
    </w:p>
    <w:p w14:paraId="2DA82BF9" w14:textId="77777777" w:rsidR="00AB7002" w:rsidRDefault="00AB7002" w:rsidP="007C0DC7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7C0DC7">
        <w:rPr>
          <w:rFonts w:ascii="Times New Roman" w:hAnsi="Times New Roman" w:cs="Times New Roman"/>
        </w:rPr>
        <w:t>Ibrahim</w:t>
      </w:r>
      <w:r>
        <w:rPr>
          <w:rFonts w:ascii="Times New Roman" w:hAnsi="Times New Roman" w:cs="Times New Roman"/>
        </w:rPr>
        <w:t xml:space="preserve">, </w:t>
      </w:r>
      <w:r w:rsidRPr="007C0DC7">
        <w:rPr>
          <w:rFonts w:ascii="Times New Roman" w:hAnsi="Times New Roman" w:cs="Times New Roman"/>
        </w:rPr>
        <w:t xml:space="preserve">Johnny. </w:t>
      </w:r>
      <w:proofErr w:type="spellStart"/>
      <w:r w:rsidRPr="007C0DC7">
        <w:rPr>
          <w:rFonts w:ascii="Times New Roman" w:hAnsi="Times New Roman" w:cs="Times New Roman"/>
          <w:i/>
        </w:rPr>
        <w:t>Teori</w:t>
      </w:r>
      <w:proofErr w:type="spellEnd"/>
      <w:r w:rsidRPr="007C0DC7">
        <w:rPr>
          <w:rFonts w:ascii="Times New Roman" w:hAnsi="Times New Roman" w:cs="Times New Roman"/>
          <w:i/>
        </w:rPr>
        <w:t xml:space="preserve"> dan </w:t>
      </w:r>
      <w:proofErr w:type="spellStart"/>
      <w:r w:rsidRPr="007C0DC7">
        <w:rPr>
          <w:rFonts w:ascii="Times New Roman" w:hAnsi="Times New Roman" w:cs="Times New Roman"/>
          <w:i/>
        </w:rPr>
        <w:t>Metode</w:t>
      </w:r>
      <w:proofErr w:type="spellEnd"/>
      <w:r w:rsidRPr="007C0DC7">
        <w:rPr>
          <w:rFonts w:ascii="Times New Roman" w:hAnsi="Times New Roman" w:cs="Times New Roman"/>
          <w:i/>
        </w:rPr>
        <w:t xml:space="preserve"> </w:t>
      </w:r>
      <w:proofErr w:type="spellStart"/>
      <w:r w:rsidRPr="007C0DC7">
        <w:rPr>
          <w:rFonts w:ascii="Times New Roman" w:hAnsi="Times New Roman" w:cs="Times New Roman"/>
          <w:i/>
        </w:rPr>
        <w:t>Penelitian</w:t>
      </w:r>
      <w:proofErr w:type="spellEnd"/>
      <w:r w:rsidRPr="007C0DC7">
        <w:rPr>
          <w:rFonts w:ascii="Times New Roman" w:hAnsi="Times New Roman" w:cs="Times New Roman"/>
          <w:i/>
        </w:rPr>
        <w:t xml:space="preserve"> </w:t>
      </w:r>
      <w:proofErr w:type="spellStart"/>
      <w:r w:rsidRPr="007C0DC7">
        <w:rPr>
          <w:rFonts w:ascii="Times New Roman" w:hAnsi="Times New Roman" w:cs="Times New Roman"/>
          <w:i/>
        </w:rPr>
        <w:t>Hukum</w:t>
      </w:r>
      <w:proofErr w:type="spellEnd"/>
      <w:r w:rsidRPr="007C0DC7">
        <w:rPr>
          <w:rFonts w:ascii="Times New Roman" w:hAnsi="Times New Roman" w:cs="Times New Roman"/>
          <w:i/>
        </w:rPr>
        <w:t xml:space="preserve"> </w:t>
      </w:r>
      <w:proofErr w:type="spellStart"/>
      <w:r w:rsidRPr="007C0DC7">
        <w:rPr>
          <w:rFonts w:ascii="Times New Roman" w:hAnsi="Times New Roman" w:cs="Times New Roman"/>
          <w:i/>
        </w:rPr>
        <w:t>Normatif</w:t>
      </w:r>
      <w:proofErr w:type="spellEnd"/>
      <w:r w:rsidRPr="007C0DC7">
        <w:rPr>
          <w:rFonts w:ascii="Times New Roman" w:hAnsi="Times New Roman" w:cs="Times New Roman"/>
          <w:i/>
        </w:rPr>
        <w:t xml:space="preserve">, </w:t>
      </w:r>
      <w:r w:rsidRPr="007C0DC7">
        <w:rPr>
          <w:rFonts w:ascii="Times New Roman" w:hAnsi="Times New Roman" w:cs="Times New Roman"/>
        </w:rPr>
        <w:t xml:space="preserve">Malang, </w:t>
      </w:r>
      <w:proofErr w:type="spellStart"/>
      <w:r w:rsidRPr="007C0DC7">
        <w:rPr>
          <w:rFonts w:ascii="Times New Roman" w:hAnsi="Times New Roman" w:cs="Times New Roman"/>
        </w:rPr>
        <w:t>Bayumedia</w:t>
      </w:r>
      <w:proofErr w:type="spellEnd"/>
      <w:r w:rsidRPr="007C0DC7">
        <w:rPr>
          <w:rFonts w:ascii="Times New Roman" w:hAnsi="Times New Roman" w:cs="Times New Roman"/>
        </w:rPr>
        <w:t xml:space="preserve"> Publishing, 2003</w:t>
      </w:r>
      <w:r>
        <w:rPr>
          <w:rFonts w:ascii="Times New Roman" w:hAnsi="Times New Roman" w:cs="Times New Roman"/>
        </w:rPr>
        <w:t>.</w:t>
      </w:r>
    </w:p>
    <w:p w14:paraId="00208A24" w14:textId="6C0F9A87" w:rsidR="006B35EC" w:rsidRPr="00260DE2" w:rsidRDefault="001F490E" w:rsidP="007C0DC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Mahendra</w:t>
      </w:r>
      <w:proofErr w:type="spellEnd"/>
      <w:r w:rsidRPr="00260DE2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="006B35EC" w:rsidRPr="00260DE2">
        <w:rPr>
          <w:rFonts w:ascii="Times New Roman" w:hAnsi="Times New Roman" w:cs="Times New Roman"/>
          <w:lang w:val="en-US"/>
        </w:rPr>
        <w:t>A. A. Oka</w:t>
      </w:r>
      <w:r>
        <w:rPr>
          <w:rFonts w:ascii="Times New Roman" w:hAnsi="Times New Roman" w:cs="Times New Roman"/>
          <w:lang w:val="en-US"/>
        </w:rPr>
        <w:t>.</w:t>
      </w:r>
      <w:r w:rsidR="006B35EC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35EC" w:rsidRPr="00260DE2">
        <w:rPr>
          <w:rFonts w:ascii="Times New Roman" w:hAnsi="Times New Roman" w:cs="Times New Roman"/>
          <w:i/>
          <w:lang w:val="en-US"/>
        </w:rPr>
        <w:t>Menguak</w:t>
      </w:r>
      <w:proofErr w:type="spellEnd"/>
      <w:r w:rsidR="006B35EC" w:rsidRPr="00260DE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B35EC" w:rsidRPr="00260DE2">
        <w:rPr>
          <w:rFonts w:ascii="Times New Roman" w:hAnsi="Times New Roman" w:cs="Times New Roman"/>
          <w:i/>
          <w:lang w:val="en-US"/>
        </w:rPr>
        <w:t>Masalah</w:t>
      </w:r>
      <w:proofErr w:type="spellEnd"/>
      <w:r w:rsidR="006B35EC" w:rsidRPr="00260DE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6B35EC" w:rsidRPr="00260DE2">
        <w:rPr>
          <w:rFonts w:ascii="Times New Roman" w:hAnsi="Times New Roman" w:cs="Times New Roman"/>
          <w:i/>
          <w:lang w:val="en-US"/>
        </w:rPr>
        <w:t>Hukum</w:t>
      </w:r>
      <w:proofErr w:type="spellEnd"/>
      <w:r w:rsidR="006B35EC" w:rsidRPr="00260DE2">
        <w:rPr>
          <w:rFonts w:ascii="Times New Roman" w:hAnsi="Times New Roman" w:cs="Times New Roman"/>
          <w:i/>
          <w:lang w:val="en-US"/>
        </w:rPr>
        <w:t xml:space="preserve">, </w:t>
      </w:r>
      <w:proofErr w:type="spellStart"/>
      <w:r w:rsidR="006B35EC" w:rsidRPr="00260DE2">
        <w:rPr>
          <w:rFonts w:ascii="Times New Roman" w:hAnsi="Times New Roman" w:cs="Times New Roman"/>
          <w:i/>
          <w:lang w:val="en-US"/>
        </w:rPr>
        <w:t>Demokrasi</w:t>
      </w:r>
      <w:proofErr w:type="spellEnd"/>
      <w:r w:rsidR="006B35EC" w:rsidRPr="00260DE2">
        <w:rPr>
          <w:rFonts w:ascii="Times New Roman" w:hAnsi="Times New Roman" w:cs="Times New Roman"/>
          <w:i/>
          <w:lang w:val="en-US"/>
        </w:rPr>
        <w:t xml:space="preserve">, dan </w:t>
      </w:r>
      <w:proofErr w:type="spellStart"/>
      <w:r w:rsidR="006B35EC" w:rsidRPr="00260DE2">
        <w:rPr>
          <w:rFonts w:ascii="Times New Roman" w:hAnsi="Times New Roman" w:cs="Times New Roman"/>
          <w:i/>
          <w:lang w:val="en-US"/>
        </w:rPr>
        <w:t>Pertanahan</w:t>
      </w:r>
      <w:proofErr w:type="spellEnd"/>
      <w:r w:rsidR="006B35EC" w:rsidRPr="00260DE2">
        <w:rPr>
          <w:rFonts w:ascii="Times New Roman" w:hAnsi="Times New Roman" w:cs="Times New Roman"/>
          <w:i/>
          <w:lang w:val="en-US"/>
        </w:rPr>
        <w:t xml:space="preserve">, </w:t>
      </w:r>
      <w:proofErr w:type="gramStart"/>
      <w:r w:rsidR="006B35EC" w:rsidRPr="00260DE2">
        <w:rPr>
          <w:rFonts w:ascii="Times New Roman" w:hAnsi="Times New Roman" w:cs="Times New Roman"/>
          <w:lang w:val="en-US"/>
        </w:rPr>
        <w:t>Jakarta :</w:t>
      </w:r>
      <w:proofErr w:type="gramEnd"/>
      <w:r w:rsidR="006B35EC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35EC" w:rsidRPr="00260DE2">
        <w:rPr>
          <w:rFonts w:ascii="Times New Roman" w:hAnsi="Times New Roman" w:cs="Times New Roman"/>
          <w:lang w:val="en-US"/>
        </w:rPr>
        <w:t>Pustaka</w:t>
      </w:r>
      <w:proofErr w:type="spellEnd"/>
      <w:r w:rsidR="006B35EC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35EC" w:rsidRPr="00260DE2">
        <w:rPr>
          <w:rFonts w:ascii="Times New Roman" w:hAnsi="Times New Roman" w:cs="Times New Roman"/>
          <w:lang w:val="en-US"/>
        </w:rPr>
        <w:t>Sinar</w:t>
      </w:r>
      <w:proofErr w:type="spellEnd"/>
      <w:r w:rsidR="006B35EC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35EC" w:rsidRPr="00260DE2">
        <w:rPr>
          <w:rFonts w:ascii="Times New Roman" w:hAnsi="Times New Roman" w:cs="Times New Roman"/>
          <w:lang w:val="en-US"/>
        </w:rPr>
        <w:t>Harapan</w:t>
      </w:r>
      <w:proofErr w:type="spellEnd"/>
      <w:r w:rsidR="006B35EC" w:rsidRPr="00260DE2">
        <w:rPr>
          <w:rFonts w:ascii="Times New Roman" w:hAnsi="Times New Roman" w:cs="Times New Roman"/>
          <w:lang w:val="en-US"/>
        </w:rPr>
        <w:t>, 1996.</w:t>
      </w:r>
    </w:p>
    <w:p w14:paraId="5FBD750B" w14:textId="251AFDB2" w:rsidR="006B35EC" w:rsidRPr="00260DE2" w:rsidRDefault="00992618" w:rsidP="007C0DC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260DE2">
        <w:rPr>
          <w:rFonts w:ascii="Times New Roman" w:hAnsi="Times New Roman" w:cs="Times New Roman"/>
          <w:lang w:val="en-US"/>
        </w:rPr>
        <w:t>MD,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Moh</w:t>
      </w:r>
      <w:proofErr w:type="spellEnd"/>
      <w:r w:rsidRPr="00260DE2">
        <w:rPr>
          <w:rFonts w:ascii="Times New Roman" w:hAnsi="Times New Roman" w:cs="Times New Roman"/>
          <w:lang w:val="en-US"/>
        </w:rPr>
        <w:t>. Mahfud</w:t>
      </w:r>
      <w:r>
        <w:rPr>
          <w:rFonts w:ascii="Times New Roman" w:hAnsi="Times New Roman" w:cs="Times New Roman"/>
          <w:lang w:val="en-US"/>
        </w:rPr>
        <w:t>.</w:t>
      </w:r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i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i/>
          <w:lang w:val="en-US"/>
        </w:rPr>
        <w:t xml:space="preserve"> dan Pilar-Pilar </w:t>
      </w:r>
      <w:proofErr w:type="spellStart"/>
      <w:r w:rsidRPr="00260DE2">
        <w:rPr>
          <w:rFonts w:ascii="Times New Roman" w:hAnsi="Times New Roman" w:cs="Times New Roman"/>
          <w:i/>
          <w:lang w:val="en-US"/>
        </w:rPr>
        <w:t>Demokrasi</w:t>
      </w:r>
      <w:proofErr w:type="spellEnd"/>
      <w:r w:rsidRPr="00260DE2">
        <w:rPr>
          <w:rFonts w:ascii="Times New Roman" w:hAnsi="Times New Roman" w:cs="Times New Roman"/>
          <w:i/>
          <w:lang w:val="en-US"/>
        </w:rPr>
        <w:t xml:space="preserve">, </w:t>
      </w:r>
      <w:proofErr w:type="gramStart"/>
      <w:r w:rsidRPr="00260DE2">
        <w:rPr>
          <w:rFonts w:ascii="Times New Roman" w:hAnsi="Times New Roman" w:cs="Times New Roman"/>
          <w:lang w:val="en-US"/>
        </w:rPr>
        <w:t>Yogyakarta :</w:t>
      </w:r>
      <w:proofErr w:type="gramEnd"/>
      <w:r w:rsidRPr="00260DE2">
        <w:rPr>
          <w:rFonts w:ascii="Times New Roman" w:hAnsi="Times New Roman" w:cs="Times New Roman"/>
          <w:lang w:val="en-US"/>
        </w:rPr>
        <w:t xml:space="preserve"> Gama Media, 1999.</w:t>
      </w:r>
      <w:r w:rsidR="001F490E" w:rsidRPr="00260DE2">
        <w:rPr>
          <w:rFonts w:ascii="Times New Roman" w:hAnsi="Times New Roman" w:cs="Times New Roman"/>
          <w:lang w:val="en-US"/>
        </w:rPr>
        <w:t>Subhi,</w:t>
      </w:r>
      <w:r w:rsidR="001F490E">
        <w:rPr>
          <w:rFonts w:ascii="Times New Roman" w:hAnsi="Times New Roman" w:cs="Times New Roman"/>
          <w:lang w:val="en-US"/>
        </w:rPr>
        <w:t xml:space="preserve"> </w:t>
      </w:r>
      <w:r w:rsidR="006B35EC" w:rsidRPr="00260DE2">
        <w:rPr>
          <w:rFonts w:ascii="Times New Roman" w:hAnsi="Times New Roman" w:cs="Times New Roman"/>
          <w:lang w:val="en-US"/>
        </w:rPr>
        <w:t>Ahmad Mahmud</w:t>
      </w:r>
      <w:r w:rsidR="001F490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6B35EC" w:rsidRPr="001F490E">
        <w:rPr>
          <w:rFonts w:ascii="Times New Roman" w:hAnsi="Times New Roman" w:cs="Times New Roman"/>
          <w:i/>
          <w:iCs/>
          <w:lang w:val="en-US"/>
        </w:rPr>
        <w:t>Filsafat</w:t>
      </w:r>
      <w:proofErr w:type="spellEnd"/>
      <w:r w:rsidR="006B35EC" w:rsidRPr="001F490E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6B35EC" w:rsidRPr="001F490E">
        <w:rPr>
          <w:rFonts w:ascii="Times New Roman" w:hAnsi="Times New Roman" w:cs="Times New Roman"/>
          <w:i/>
          <w:iCs/>
          <w:lang w:val="en-US"/>
        </w:rPr>
        <w:t>Etika</w:t>
      </w:r>
      <w:proofErr w:type="spellEnd"/>
      <w:r w:rsidR="006B35EC" w:rsidRPr="00260DE2">
        <w:rPr>
          <w:rFonts w:ascii="Times New Roman" w:hAnsi="Times New Roman" w:cs="Times New Roman"/>
          <w:lang w:val="en-US"/>
        </w:rPr>
        <w:t xml:space="preserve">, Jakarta: PT. </w:t>
      </w:r>
      <w:proofErr w:type="spellStart"/>
      <w:r w:rsidR="006B35EC" w:rsidRPr="00260DE2">
        <w:rPr>
          <w:rFonts w:ascii="Times New Roman" w:hAnsi="Times New Roman" w:cs="Times New Roman"/>
          <w:lang w:val="en-US"/>
        </w:rPr>
        <w:t>Serambi</w:t>
      </w:r>
      <w:proofErr w:type="spellEnd"/>
      <w:r w:rsidR="006B35EC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35EC" w:rsidRPr="00260DE2">
        <w:rPr>
          <w:rFonts w:ascii="Times New Roman" w:hAnsi="Times New Roman" w:cs="Times New Roman"/>
          <w:lang w:val="en-US"/>
        </w:rPr>
        <w:t>Ilmu</w:t>
      </w:r>
      <w:proofErr w:type="spellEnd"/>
      <w:r w:rsidR="006B35EC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35EC" w:rsidRPr="00260DE2">
        <w:rPr>
          <w:rFonts w:ascii="Times New Roman" w:hAnsi="Times New Roman" w:cs="Times New Roman"/>
          <w:lang w:val="en-US"/>
        </w:rPr>
        <w:t>Semesta</w:t>
      </w:r>
      <w:proofErr w:type="spellEnd"/>
      <w:r w:rsidR="006B35EC" w:rsidRPr="00260DE2">
        <w:rPr>
          <w:rFonts w:ascii="Times New Roman" w:hAnsi="Times New Roman" w:cs="Times New Roman"/>
          <w:lang w:val="en-US"/>
        </w:rPr>
        <w:t>, 2001.</w:t>
      </w:r>
    </w:p>
    <w:p w14:paraId="1DB6F3F5" w14:textId="77777777" w:rsidR="00AB7002" w:rsidRDefault="00AB7002" w:rsidP="001F490E">
      <w:p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proofErr w:type="spellStart"/>
      <w:r w:rsidRPr="007C0DC7">
        <w:rPr>
          <w:rFonts w:ascii="Times New Roman" w:hAnsi="Times New Roman" w:cs="Times New Roman"/>
        </w:rPr>
        <w:t>Mertokusumo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 w:rsidRPr="007C0DC7">
        <w:rPr>
          <w:rFonts w:ascii="Times New Roman" w:hAnsi="Times New Roman" w:cs="Times New Roman"/>
        </w:rPr>
        <w:t>Sudikno</w:t>
      </w:r>
      <w:proofErr w:type="spellEnd"/>
      <w:r w:rsidRPr="007C0DC7">
        <w:rPr>
          <w:rFonts w:ascii="Times New Roman" w:hAnsi="Times New Roman" w:cs="Times New Roman"/>
        </w:rPr>
        <w:t xml:space="preserve">. </w:t>
      </w:r>
      <w:proofErr w:type="spellStart"/>
      <w:r w:rsidRPr="007C0DC7">
        <w:rPr>
          <w:rFonts w:ascii="Times New Roman" w:hAnsi="Times New Roman" w:cs="Times New Roman"/>
          <w:i/>
        </w:rPr>
        <w:t>Mengenal</w:t>
      </w:r>
      <w:proofErr w:type="spellEnd"/>
      <w:r w:rsidRPr="007C0DC7">
        <w:rPr>
          <w:rFonts w:ascii="Times New Roman" w:hAnsi="Times New Roman" w:cs="Times New Roman"/>
          <w:i/>
        </w:rPr>
        <w:t xml:space="preserve"> </w:t>
      </w:r>
      <w:proofErr w:type="spellStart"/>
      <w:r w:rsidRPr="007C0DC7">
        <w:rPr>
          <w:rFonts w:ascii="Times New Roman" w:hAnsi="Times New Roman" w:cs="Times New Roman"/>
          <w:i/>
        </w:rPr>
        <w:t>Hukum</w:t>
      </w:r>
      <w:proofErr w:type="spellEnd"/>
      <w:r w:rsidRPr="007C0DC7">
        <w:rPr>
          <w:rFonts w:ascii="Times New Roman" w:hAnsi="Times New Roman" w:cs="Times New Roman"/>
          <w:i/>
        </w:rPr>
        <w:t xml:space="preserve"> (</w:t>
      </w:r>
      <w:proofErr w:type="spellStart"/>
      <w:r w:rsidRPr="007C0DC7">
        <w:rPr>
          <w:rFonts w:ascii="Times New Roman" w:hAnsi="Times New Roman" w:cs="Times New Roman"/>
          <w:i/>
        </w:rPr>
        <w:t>Suatu</w:t>
      </w:r>
      <w:proofErr w:type="spellEnd"/>
      <w:r w:rsidRPr="007C0DC7">
        <w:rPr>
          <w:rFonts w:ascii="Times New Roman" w:hAnsi="Times New Roman" w:cs="Times New Roman"/>
          <w:i/>
        </w:rPr>
        <w:t xml:space="preserve"> </w:t>
      </w:r>
      <w:proofErr w:type="spellStart"/>
      <w:r w:rsidRPr="007C0DC7">
        <w:rPr>
          <w:rFonts w:ascii="Times New Roman" w:hAnsi="Times New Roman" w:cs="Times New Roman"/>
          <w:i/>
        </w:rPr>
        <w:t>Pengatar</w:t>
      </w:r>
      <w:proofErr w:type="spellEnd"/>
      <w:r w:rsidRPr="007C0DC7">
        <w:rPr>
          <w:rFonts w:ascii="Times New Roman" w:hAnsi="Times New Roman" w:cs="Times New Roman"/>
          <w:i/>
        </w:rPr>
        <w:t>)</w:t>
      </w:r>
      <w:r w:rsidRPr="007C0DC7">
        <w:rPr>
          <w:rFonts w:ascii="Times New Roman" w:hAnsi="Times New Roman" w:cs="Times New Roman"/>
        </w:rPr>
        <w:t>, Yogyakarta, Liberty, 1991</w:t>
      </w:r>
      <w:r>
        <w:rPr>
          <w:rFonts w:ascii="Times New Roman" w:hAnsi="Times New Roman" w:cs="Times New Roman"/>
        </w:rPr>
        <w:t>.</w:t>
      </w:r>
    </w:p>
    <w:p w14:paraId="21E8F194" w14:textId="0FC21F68" w:rsidR="00AB7002" w:rsidRPr="00260DE2" w:rsidRDefault="001F490E" w:rsidP="00137119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Ramelan</w:t>
      </w:r>
      <w:proofErr w:type="spellEnd"/>
      <w:r w:rsidRPr="00260DE2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54A77" w:rsidRPr="00260DE2">
        <w:rPr>
          <w:rFonts w:ascii="Times New Roman" w:hAnsi="Times New Roman" w:cs="Times New Roman"/>
          <w:lang w:val="en-US"/>
        </w:rPr>
        <w:t>Eman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C54A77" w:rsidRPr="001F490E">
        <w:rPr>
          <w:rFonts w:ascii="Times New Roman" w:hAnsi="Times New Roman" w:cs="Times New Roman"/>
          <w:i/>
          <w:lang w:val="en-US"/>
        </w:rPr>
        <w:t>Problematika</w:t>
      </w:r>
      <w:proofErr w:type="spellEnd"/>
      <w:r w:rsidR="00C54A77" w:rsidRPr="001F490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C54A77" w:rsidRPr="001F490E">
        <w:rPr>
          <w:rFonts w:ascii="Times New Roman" w:hAnsi="Times New Roman" w:cs="Times New Roman"/>
          <w:i/>
          <w:lang w:val="en-US"/>
        </w:rPr>
        <w:t>Hukum</w:t>
      </w:r>
      <w:proofErr w:type="spellEnd"/>
      <w:r w:rsidR="00C54A77" w:rsidRPr="001F490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C54A77" w:rsidRPr="001F490E">
        <w:rPr>
          <w:rFonts w:ascii="Times New Roman" w:hAnsi="Times New Roman" w:cs="Times New Roman"/>
          <w:i/>
          <w:lang w:val="en-US"/>
        </w:rPr>
        <w:t>Hak</w:t>
      </w:r>
      <w:proofErr w:type="spellEnd"/>
      <w:r w:rsidR="00C54A77" w:rsidRPr="001F490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C54A77" w:rsidRPr="001F490E">
        <w:rPr>
          <w:rFonts w:ascii="Times New Roman" w:hAnsi="Times New Roman" w:cs="Times New Roman"/>
          <w:i/>
          <w:lang w:val="en-US"/>
        </w:rPr>
        <w:t>Milik</w:t>
      </w:r>
      <w:proofErr w:type="spellEnd"/>
      <w:r w:rsidR="00C54A77" w:rsidRPr="001F490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C54A77" w:rsidRPr="001F490E">
        <w:rPr>
          <w:rFonts w:ascii="Times New Roman" w:hAnsi="Times New Roman" w:cs="Times New Roman"/>
          <w:i/>
          <w:lang w:val="en-US"/>
        </w:rPr>
        <w:t>Atas</w:t>
      </w:r>
      <w:proofErr w:type="spellEnd"/>
      <w:r w:rsidR="00C54A77" w:rsidRPr="001F490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C54A77" w:rsidRPr="001F490E">
        <w:rPr>
          <w:rFonts w:ascii="Times New Roman" w:hAnsi="Times New Roman" w:cs="Times New Roman"/>
          <w:i/>
          <w:lang w:val="en-US"/>
        </w:rPr>
        <w:t>Satuan</w:t>
      </w:r>
      <w:proofErr w:type="spellEnd"/>
      <w:r w:rsidR="00C54A77" w:rsidRPr="001F490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C54A77" w:rsidRPr="001F490E">
        <w:rPr>
          <w:rFonts w:ascii="Times New Roman" w:hAnsi="Times New Roman" w:cs="Times New Roman"/>
          <w:i/>
          <w:lang w:val="en-US"/>
        </w:rPr>
        <w:t>Rumah</w:t>
      </w:r>
      <w:proofErr w:type="spellEnd"/>
      <w:r w:rsidR="00C54A77" w:rsidRPr="001F490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C54A77" w:rsidRPr="001F490E">
        <w:rPr>
          <w:rFonts w:ascii="Times New Roman" w:hAnsi="Times New Roman" w:cs="Times New Roman"/>
          <w:i/>
          <w:lang w:val="en-US"/>
        </w:rPr>
        <w:t>Susun</w:t>
      </w:r>
      <w:proofErr w:type="spellEnd"/>
      <w:r w:rsidR="00C54A77" w:rsidRPr="001F490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C54A77" w:rsidRPr="001F490E">
        <w:rPr>
          <w:rFonts w:ascii="Times New Roman" w:hAnsi="Times New Roman" w:cs="Times New Roman"/>
          <w:i/>
          <w:lang w:val="en-US"/>
        </w:rPr>
        <w:t>dalam</w:t>
      </w:r>
      <w:proofErr w:type="spellEnd"/>
      <w:r w:rsidR="00C54A77" w:rsidRPr="001F490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C54A77" w:rsidRPr="001F490E">
        <w:rPr>
          <w:rFonts w:ascii="Times New Roman" w:hAnsi="Times New Roman" w:cs="Times New Roman"/>
          <w:i/>
          <w:lang w:val="en-US"/>
        </w:rPr>
        <w:t>Pembebanan</w:t>
      </w:r>
      <w:proofErr w:type="spellEnd"/>
      <w:r w:rsidR="00C54A77" w:rsidRPr="001F490E">
        <w:rPr>
          <w:rFonts w:ascii="Times New Roman" w:hAnsi="Times New Roman" w:cs="Times New Roman"/>
          <w:i/>
          <w:lang w:val="en-US"/>
        </w:rPr>
        <w:t xml:space="preserve"> dan </w:t>
      </w:r>
      <w:proofErr w:type="spellStart"/>
      <w:r w:rsidR="00C54A77" w:rsidRPr="001F490E">
        <w:rPr>
          <w:rFonts w:ascii="Times New Roman" w:hAnsi="Times New Roman" w:cs="Times New Roman"/>
          <w:i/>
          <w:lang w:val="en-US"/>
        </w:rPr>
        <w:t>Peralihan</w:t>
      </w:r>
      <w:proofErr w:type="spellEnd"/>
      <w:r w:rsidR="00C54A77" w:rsidRPr="001F490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C54A77" w:rsidRPr="001F490E">
        <w:rPr>
          <w:rFonts w:ascii="Times New Roman" w:hAnsi="Times New Roman" w:cs="Times New Roman"/>
          <w:i/>
          <w:lang w:val="en-US"/>
        </w:rPr>
        <w:t>Hak</w:t>
      </w:r>
      <w:proofErr w:type="spellEnd"/>
      <w:r w:rsidR="00C54A77" w:rsidRPr="001F490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C54A77" w:rsidRPr="001F490E">
        <w:rPr>
          <w:rFonts w:ascii="Times New Roman" w:hAnsi="Times New Roman" w:cs="Times New Roman"/>
          <w:i/>
          <w:lang w:val="en-US"/>
        </w:rPr>
        <w:t>Atas</w:t>
      </w:r>
      <w:proofErr w:type="spellEnd"/>
      <w:r w:rsidR="00C54A77" w:rsidRPr="001F490E">
        <w:rPr>
          <w:rFonts w:ascii="Times New Roman" w:hAnsi="Times New Roman" w:cs="Times New Roman"/>
          <w:i/>
          <w:lang w:val="en-US"/>
        </w:rPr>
        <w:t xml:space="preserve"> Tanah</w:t>
      </w:r>
      <w:r w:rsidR="00C54A77" w:rsidRPr="00260DE2">
        <w:rPr>
          <w:rFonts w:ascii="Times New Roman" w:hAnsi="Times New Roman" w:cs="Times New Roman"/>
          <w:iCs/>
          <w:lang w:val="en-US"/>
        </w:rPr>
        <w:t>,</w:t>
      </w:r>
      <w:r w:rsidR="00C54A77" w:rsidRPr="00260DE2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C54A77" w:rsidRPr="00260DE2">
        <w:rPr>
          <w:rFonts w:ascii="Times New Roman" w:hAnsi="Times New Roman" w:cs="Times New Roman"/>
          <w:lang w:val="en-US"/>
        </w:rPr>
        <w:t>Cetakan</w:t>
      </w:r>
      <w:proofErr w:type="spellEnd"/>
      <w:r w:rsidR="00C54A77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54A77" w:rsidRPr="00260DE2">
        <w:rPr>
          <w:rFonts w:ascii="Times New Roman" w:hAnsi="Times New Roman" w:cs="Times New Roman"/>
          <w:lang w:val="en-US"/>
        </w:rPr>
        <w:t>Kedua</w:t>
      </w:r>
      <w:proofErr w:type="spellEnd"/>
      <w:r w:rsidR="00C54A77" w:rsidRPr="00260DE2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="00C54A77" w:rsidRPr="00260DE2">
        <w:rPr>
          <w:rFonts w:ascii="Times New Roman" w:hAnsi="Times New Roman" w:cs="Times New Roman"/>
          <w:lang w:val="en-US"/>
        </w:rPr>
        <w:t>Yogyakarta :</w:t>
      </w:r>
      <w:proofErr w:type="gramEnd"/>
      <w:r w:rsidR="00C54A77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54A77" w:rsidRPr="00260DE2">
        <w:rPr>
          <w:rFonts w:ascii="Times New Roman" w:hAnsi="Times New Roman" w:cs="Times New Roman"/>
          <w:lang w:val="en-US"/>
        </w:rPr>
        <w:t>Aswaja</w:t>
      </w:r>
      <w:proofErr w:type="spellEnd"/>
      <w:r w:rsidR="00C54A77"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54A77" w:rsidRPr="00260DE2">
        <w:rPr>
          <w:rFonts w:ascii="Times New Roman" w:hAnsi="Times New Roman" w:cs="Times New Roman"/>
          <w:lang w:val="en-US"/>
        </w:rPr>
        <w:t>Pressindo</w:t>
      </w:r>
      <w:proofErr w:type="spellEnd"/>
      <w:r w:rsidR="00C54A77" w:rsidRPr="00260DE2">
        <w:rPr>
          <w:rFonts w:ascii="Times New Roman" w:hAnsi="Times New Roman" w:cs="Times New Roman"/>
          <w:lang w:val="en-US"/>
        </w:rPr>
        <w:t>, 2015.</w:t>
      </w:r>
    </w:p>
    <w:p w14:paraId="6EA6CBF8" w14:textId="77777777" w:rsidR="001F490E" w:rsidRDefault="001F490E" w:rsidP="001F490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</w:p>
    <w:p w14:paraId="0D3C9ACC" w14:textId="6C86137E" w:rsidR="001F490E" w:rsidRPr="001F490E" w:rsidRDefault="001F490E" w:rsidP="001F490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1F490E">
        <w:rPr>
          <w:rFonts w:ascii="Times New Roman" w:hAnsi="Times New Roman" w:cs="Times New Roman"/>
          <w:b/>
          <w:bCs/>
          <w:color w:val="000000" w:themeColor="text1"/>
        </w:rPr>
        <w:t>Jurnal</w:t>
      </w:r>
      <w:proofErr w:type="spellEnd"/>
    </w:p>
    <w:p w14:paraId="6AFE017C" w14:textId="0137D62B" w:rsidR="001F490E" w:rsidRDefault="001F490E" w:rsidP="007C0DC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260DE2">
        <w:rPr>
          <w:rFonts w:ascii="Times New Roman" w:hAnsi="Times New Roman" w:cs="Times New Roman"/>
          <w:lang w:val="en-US"/>
        </w:rPr>
        <w:t>Febriansyah</w:t>
      </w:r>
      <w:proofErr w:type="spellEnd"/>
      <w:r w:rsidRPr="00260DE2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r w:rsidRPr="00260DE2">
        <w:rPr>
          <w:rFonts w:ascii="Times New Roman" w:hAnsi="Times New Roman" w:cs="Times New Roman"/>
          <w:lang w:val="en-US"/>
        </w:rPr>
        <w:t xml:space="preserve">Ferry </w:t>
      </w:r>
      <w:proofErr w:type="spellStart"/>
      <w:r w:rsidRPr="00260DE2">
        <w:rPr>
          <w:rFonts w:ascii="Times New Roman" w:hAnsi="Times New Roman" w:cs="Times New Roman"/>
          <w:lang w:val="en-US"/>
        </w:rPr>
        <w:t>Irawan</w:t>
      </w:r>
      <w:proofErr w:type="spellEnd"/>
      <w:r>
        <w:rPr>
          <w:rFonts w:ascii="Times New Roman" w:hAnsi="Times New Roman" w:cs="Times New Roman"/>
          <w:lang w:val="en-US"/>
        </w:rPr>
        <w:t>.</w:t>
      </w:r>
      <w:r w:rsidRPr="00260DE2">
        <w:rPr>
          <w:rFonts w:ascii="Times New Roman" w:hAnsi="Times New Roman" w:cs="Times New Roman"/>
          <w:lang w:val="en-US"/>
        </w:rPr>
        <w:t xml:space="preserve"> “</w:t>
      </w:r>
      <w:proofErr w:type="spellStart"/>
      <w:r w:rsidRPr="00260DE2">
        <w:rPr>
          <w:rFonts w:ascii="Times New Roman" w:hAnsi="Times New Roman" w:cs="Times New Roman"/>
          <w:lang w:val="en-US"/>
        </w:rPr>
        <w:t>Keadilan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Berdasarkan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Pancasila </w:t>
      </w:r>
      <w:proofErr w:type="spellStart"/>
      <w:r w:rsidRPr="00260DE2">
        <w:rPr>
          <w:rFonts w:ascii="Times New Roman" w:hAnsi="Times New Roman" w:cs="Times New Roman"/>
          <w:lang w:val="en-US"/>
        </w:rPr>
        <w:t>Sebagai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Dasar </w:t>
      </w:r>
      <w:proofErr w:type="spellStart"/>
      <w:r w:rsidRPr="00260DE2">
        <w:rPr>
          <w:rFonts w:ascii="Times New Roman" w:hAnsi="Times New Roman" w:cs="Times New Roman"/>
          <w:lang w:val="en-US"/>
        </w:rPr>
        <w:t>Filosofis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260DE2">
        <w:rPr>
          <w:rFonts w:ascii="Times New Roman" w:hAnsi="Times New Roman" w:cs="Times New Roman"/>
          <w:lang w:val="en-US"/>
        </w:rPr>
        <w:t>Ideologis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Bangsa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”, DJH: </w:t>
      </w:r>
      <w:proofErr w:type="spellStart"/>
      <w:r w:rsidRPr="00260DE2">
        <w:rPr>
          <w:rFonts w:ascii="Times New Roman" w:hAnsi="Times New Roman" w:cs="Times New Roman"/>
          <w:lang w:val="en-US"/>
        </w:rPr>
        <w:t>Jurnal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Ilmu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60DE2">
        <w:rPr>
          <w:rFonts w:ascii="Times New Roman" w:hAnsi="Times New Roman" w:cs="Times New Roman"/>
          <w:lang w:val="en-US"/>
        </w:rPr>
        <w:t>Hukum</w:t>
      </w:r>
      <w:proofErr w:type="spellEnd"/>
      <w:r w:rsidRPr="00260DE2">
        <w:rPr>
          <w:rFonts w:ascii="Times New Roman" w:hAnsi="Times New Roman" w:cs="Times New Roman"/>
          <w:lang w:val="en-US"/>
        </w:rPr>
        <w:t xml:space="preserve"> Vol. 13 No. 25.</w:t>
      </w:r>
    </w:p>
    <w:p w14:paraId="5E2D3359" w14:textId="77777777" w:rsidR="00AB7002" w:rsidRDefault="00AB7002" w:rsidP="00AB7002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r w:rsidRPr="007C0DC7">
        <w:rPr>
          <w:rFonts w:ascii="Times New Roman" w:hAnsi="Times New Roman" w:cs="Times New Roman"/>
          <w:lang w:val="en-US"/>
        </w:rPr>
        <w:t>Helmi,</w:t>
      </w:r>
      <w:r>
        <w:rPr>
          <w:rFonts w:ascii="Times New Roman" w:hAnsi="Times New Roman" w:cs="Times New Roman"/>
          <w:lang w:val="en-US"/>
        </w:rPr>
        <w:t xml:space="preserve"> </w:t>
      </w:r>
      <w:r w:rsidRPr="007C0DC7">
        <w:rPr>
          <w:rFonts w:ascii="Times New Roman" w:hAnsi="Times New Roman" w:cs="Times New Roman"/>
          <w:lang w:val="en-US"/>
        </w:rPr>
        <w:t>Muhammad</w:t>
      </w:r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7C0DC7">
        <w:rPr>
          <w:rFonts w:ascii="Times New Roman" w:hAnsi="Times New Roman" w:cs="Times New Roman"/>
          <w:lang w:val="en-US"/>
        </w:rPr>
        <w:t>Konsep</w:t>
      </w:r>
      <w:proofErr w:type="spellEnd"/>
      <w:r w:rsidRPr="007C0D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lang w:val="en-US"/>
        </w:rPr>
        <w:t>Keadilan</w:t>
      </w:r>
      <w:proofErr w:type="spellEnd"/>
      <w:r w:rsidRPr="007C0D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lang w:val="en-US"/>
        </w:rPr>
        <w:t>Dalam</w:t>
      </w:r>
      <w:proofErr w:type="spellEnd"/>
      <w:r w:rsidRPr="007C0D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lang w:val="en-US"/>
        </w:rPr>
        <w:t>Filsafat</w:t>
      </w:r>
      <w:proofErr w:type="spellEnd"/>
      <w:r w:rsidRPr="007C0D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lang w:val="en-US"/>
        </w:rPr>
        <w:t>Hukum</w:t>
      </w:r>
      <w:proofErr w:type="spellEnd"/>
      <w:r w:rsidRPr="007C0DC7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7C0DC7">
        <w:rPr>
          <w:rFonts w:ascii="Times New Roman" w:hAnsi="Times New Roman" w:cs="Times New Roman"/>
          <w:lang w:val="en-US"/>
        </w:rPr>
        <w:t>Filsafat</w:t>
      </w:r>
      <w:proofErr w:type="spellEnd"/>
      <w:r w:rsidRPr="007C0D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lang w:val="en-US"/>
        </w:rPr>
        <w:t>Hukum</w:t>
      </w:r>
      <w:proofErr w:type="spellEnd"/>
      <w:r w:rsidRPr="007C0DC7">
        <w:rPr>
          <w:rFonts w:ascii="Times New Roman" w:hAnsi="Times New Roman" w:cs="Times New Roman"/>
          <w:lang w:val="en-US"/>
        </w:rPr>
        <w:t xml:space="preserve"> Islam, </w:t>
      </w:r>
      <w:proofErr w:type="spellStart"/>
      <w:r w:rsidRPr="007C0DC7">
        <w:rPr>
          <w:rFonts w:ascii="Times New Roman" w:hAnsi="Times New Roman" w:cs="Times New Roman"/>
          <w:lang w:val="en-US"/>
        </w:rPr>
        <w:t>Mazahib</w:t>
      </w:r>
      <w:proofErr w:type="spellEnd"/>
      <w:r w:rsidRPr="007C0D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lang w:val="en-US"/>
        </w:rPr>
        <w:t>Jurnal</w:t>
      </w:r>
      <w:proofErr w:type="spellEnd"/>
      <w:r w:rsidRPr="007C0D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lang w:val="en-US"/>
        </w:rPr>
        <w:t>Pemikiran</w:t>
      </w:r>
      <w:proofErr w:type="spellEnd"/>
      <w:r w:rsidRPr="007C0D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lang w:val="en-US"/>
        </w:rPr>
        <w:t>Hukum</w:t>
      </w:r>
      <w:proofErr w:type="spellEnd"/>
      <w:r w:rsidRPr="007C0DC7">
        <w:rPr>
          <w:rFonts w:ascii="Times New Roman" w:hAnsi="Times New Roman" w:cs="Times New Roman"/>
          <w:lang w:val="en-US"/>
        </w:rPr>
        <w:t xml:space="preserve"> Islam Vol. 14 No. 2, 2015</w:t>
      </w:r>
      <w:r>
        <w:rPr>
          <w:rFonts w:ascii="Times New Roman" w:hAnsi="Times New Roman" w:cs="Times New Roman"/>
          <w:lang w:val="en-US"/>
        </w:rPr>
        <w:t>.</w:t>
      </w:r>
    </w:p>
    <w:p w14:paraId="561FEB44" w14:textId="7452001F" w:rsidR="00AB7002" w:rsidRDefault="00AB7002" w:rsidP="007C0DC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  <w:proofErr w:type="spellStart"/>
      <w:r w:rsidRPr="007C0DC7">
        <w:rPr>
          <w:rFonts w:ascii="Times New Roman" w:hAnsi="Times New Roman" w:cs="Times New Roman"/>
          <w:lang w:val="en-US"/>
        </w:rPr>
        <w:t>Nasution</w:t>
      </w:r>
      <w:proofErr w:type="spellEnd"/>
      <w:r w:rsidRPr="007C0DC7">
        <w:rPr>
          <w:rFonts w:ascii="Times New Roman" w:hAnsi="Times New Roman" w:cs="Times New Roman"/>
          <w:lang w:val="en-US"/>
        </w:rPr>
        <w:t>,</w:t>
      </w:r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lang w:val="en-US"/>
        </w:rPr>
        <w:t>Bahder</w:t>
      </w:r>
      <w:proofErr w:type="spellEnd"/>
      <w:r w:rsidRPr="007C0DC7">
        <w:rPr>
          <w:rFonts w:ascii="Times New Roman" w:hAnsi="Times New Roman" w:cs="Times New Roman"/>
          <w:lang w:val="en-US"/>
        </w:rPr>
        <w:t xml:space="preserve"> Johan</w:t>
      </w:r>
      <w:r>
        <w:rPr>
          <w:rFonts w:ascii="Times New Roman" w:hAnsi="Times New Roman" w:cs="Times New Roman"/>
          <w:lang w:val="en-US"/>
        </w:rPr>
        <w:t>.</w:t>
      </w:r>
      <w:r w:rsidRPr="007C0DC7">
        <w:rPr>
          <w:rFonts w:ascii="Times New Roman" w:hAnsi="Times New Roman" w:cs="Times New Roman"/>
          <w:lang w:val="en-US"/>
        </w:rPr>
        <w:t xml:space="preserve"> “Kajian </w:t>
      </w:r>
      <w:proofErr w:type="spellStart"/>
      <w:r w:rsidRPr="007C0DC7">
        <w:rPr>
          <w:rFonts w:ascii="Times New Roman" w:hAnsi="Times New Roman" w:cs="Times New Roman"/>
          <w:lang w:val="en-US"/>
        </w:rPr>
        <w:t>Filosofis</w:t>
      </w:r>
      <w:proofErr w:type="spellEnd"/>
      <w:r w:rsidRPr="007C0D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lang w:val="en-US"/>
        </w:rPr>
        <w:t>Tentang</w:t>
      </w:r>
      <w:proofErr w:type="spellEnd"/>
      <w:r w:rsidRPr="007C0D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lang w:val="en-US"/>
        </w:rPr>
        <w:t>Keadilan</w:t>
      </w:r>
      <w:proofErr w:type="spellEnd"/>
      <w:r w:rsidRPr="007C0DC7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Pr="007C0DC7">
        <w:rPr>
          <w:rFonts w:ascii="Times New Roman" w:hAnsi="Times New Roman" w:cs="Times New Roman"/>
          <w:lang w:val="en-US"/>
        </w:rPr>
        <w:t>Hukum</w:t>
      </w:r>
      <w:proofErr w:type="spellEnd"/>
      <w:r w:rsidRPr="007C0DC7">
        <w:rPr>
          <w:rFonts w:ascii="Times New Roman" w:hAnsi="Times New Roman" w:cs="Times New Roman"/>
          <w:lang w:val="en-US"/>
        </w:rPr>
        <w:t xml:space="preserve"> (Dari </w:t>
      </w:r>
      <w:proofErr w:type="spellStart"/>
      <w:r w:rsidRPr="007C0DC7">
        <w:rPr>
          <w:rFonts w:ascii="Times New Roman" w:hAnsi="Times New Roman" w:cs="Times New Roman"/>
          <w:lang w:val="en-US"/>
        </w:rPr>
        <w:t>Pemikiran</w:t>
      </w:r>
      <w:proofErr w:type="spellEnd"/>
      <w:r w:rsidRPr="007C0D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lang w:val="en-US"/>
        </w:rPr>
        <w:t>Klasik</w:t>
      </w:r>
      <w:proofErr w:type="spellEnd"/>
      <w:r w:rsidRPr="007C0D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lang w:val="en-US"/>
        </w:rPr>
        <w:t>Hingga</w:t>
      </w:r>
      <w:proofErr w:type="spellEnd"/>
      <w:r w:rsidRPr="007C0DC7">
        <w:rPr>
          <w:rFonts w:ascii="Times New Roman" w:hAnsi="Times New Roman" w:cs="Times New Roman"/>
          <w:lang w:val="en-US"/>
        </w:rPr>
        <w:t xml:space="preserve"> Modern), Al-</w:t>
      </w:r>
      <w:proofErr w:type="spellStart"/>
      <w:r w:rsidRPr="007C0DC7">
        <w:rPr>
          <w:rFonts w:ascii="Times New Roman" w:hAnsi="Times New Roman" w:cs="Times New Roman"/>
          <w:lang w:val="en-US"/>
        </w:rPr>
        <w:t>Ilkam</w:t>
      </w:r>
      <w:proofErr w:type="spellEnd"/>
      <w:r w:rsidRPr="007C0DC7">
        <w:rPr>
          <w:rFonts w:ascii="Times New Roman" w:hAnsi="Times New Roman" w:cs="Times New Roman"/>
          <w:lang w:val="en-US"/>
        </w:rPr>
        <w:t xml:space="preserve"> Vol. 11 No. 2, 2016</w:t>
      </w:r>
    </w:p>
    <w:p w14:paraId="5424073A" w14:textId="77777777" w:rsidR="00AB7002" w:rsidRDefault="00AB7002" w:rsidP="007C0DC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lang w:val="en-US"/>
        </w:rPr>
      </w:pPr>
    </w:p>
    <w:p w14:paraId="4F1781CA" w14:textId="3F23F6D7" w:rsidR="00992618" w:rsidRDefault="00992618" w:rsidP="007C0DC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992618">
        <w:rPr>
          <w:rFonts w:ascii="Times New Roman" w:hAnsi="Times New Roman" w:cs="Times New Roman"/>
          <w:b/>
          <w:bCs/>
          <w:lang w:val="en-US"/>
        </w:rPr>
        <w:t>Putusan</w:t>
      </w:r>
      <w:proofErr w:type="spellEnd"/>
      <w:r w:rsidRPr="00992618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992618">
        <w:rPr>
          <w:rFonts w:ascii="Times New Roman" w:hAnsi="Times New Roman" w:cs="Times New Roman"/>
          <w:b/>
          <w:bCs/>
          <w:lang w:val="en-US"/>
        </w:rPr>
        <w:t>Pengadilan</w:t>
      </w:r>
      <w:proofErr w:type="spellEnd"/>
    </w:p>
    <w:p w14:paraId="61C17E41" w14:textId="36A3348C" w:rsidR="00992618" w:rsidRPr="00992618" w:rsidRDefault="00992618" w:rsidP="007C0DC7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7C0DC7">
        <w:rPr>
          <w:rFonts w:ascii="Times New Roman" w:hAnsi="Times New Roman" w:cs="Times New Roman"/>
          <w:lang w:val="en-US"/>
        </w:rPr>
        <w:t>Putusan</w:t>
      </w:r>
      <w:proofErr w:type="spellEnd"/>
      <w:r w:rsidRPr="007C0D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lang w:val="en-US"/>
        </w:rPr>
        <w:t>Mahkamah</w:t>
      </w:r>
      <w:proofErr w:type="spellEnd"/>
      <w:r w:rsidRPr="007C0DC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lang w:val="en-US"/>
        </w:rPr>
        <w:t>Konsitusi</w:t>
      </w:r>
      <w:proofErr w:type="spellEnd"/>
      <w:r w:rsidRPr="007C0DC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7C0DC7">
        <w:rPr>
          <w:rFonts w:ascii="Times New Roman" w:hAnsi="Times New Roman" w:cs="Times New Roman"/>
          <w:lang w:val="en-US"/>
        </w:rPr>
        <w:t>Nomor</w:t>
      </w:r>
      <w:proofErr w:type="spellEnd"/>
      <w:r w:rsidRPr="007C0DC7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7C0DC7">
        <w:rPr>
          <w:rFonts w:ascii="Times New Roman" w:hAnsi="Times New Roman" w:cs="Times New Roman"/>
          <w:lang w:val="en-US"/>
        </w:rPr>
        <w:t xml:space="preserve"> 11/PUU-V/2007</w:t>
      </w:r>
      <w:r>
        <w:rPr>
          <w:rFonts w:ascii="Times New Roman" w:hAnsi="Times New Roman" w:cs="Times New Roman"/>
          <w:lang w:val="en-US"/>
        </w:rPr>
        <w:t>.</w:t>
      </w:r>
    </w:p>
    <w:sectPr w:rsidR="00992618" w:rsidRPr="009926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FA992" w14:textId="77777777" w:rsidR="00C41B44" w:rsidRDefault="00C41B44" w:rsidP="00672B63">
      <w:pPr>
        <w:spacing w:after="0" w:line="240" w:lineRule="auto"/>
      </w:pPr>
      <w:r>
        <w:separator/>
      </w:r>
    </w:p>
  </w:endnote>
  <w:endnote w:type="continuationSeparator" w:id="0">
    <w:p w14:paraId="0A4A3112" w14:textId="77777777" w:rsidR="00C41B44" w:rsidRDefault="00C41B44" w:rsidP="0067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30623" w14:textId="77777777" w:rsidR="00C41B44" w:rsidRDefault="00C41B44" w:rsidP="00672B63">
      <w:pPr>
        <w:spacing w:after="0" w:line="240" w:lineRule="auto"/>
      </w:pPr>
      <w:r>
        <w:separator/>
      </w:r>
    </w:p>
  </w:footnote>
  <w:footnote w:type="continuationSeparator" w:id="0">
    <w:p w14:paraId="0EA074A3" w14:textId="77777777" w:rsidR="00C41B44" w:rsidRDefault="00C41B44" w:rsidP="00672B63">
      <w:pPr>
        <w:spacing w:after="0" w:line="240" w:lineRule="auto"/>
      </w:pPr>
      <w:r>
        <w:continuationSeparator/>
      </w:r>
    </w:p>
  </w:footnote>
  <w:footnote w:id="1">
    <w:p w14:paraId="46FDF2FF" w14:textId="7F06C712" w:rsidR="00672B63" w:rsidRPr="007C0DC7" w:rsidRDefault="00672B63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C0DC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Bahder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Johan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Nasution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“Kajian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Filosofis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Tentang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Keadilan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Dan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Hukum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(Dari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Pemikiran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Klasik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Hingga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Modern), </w:t>
      </w:r>
      <w:r w:rsidR="00E627D1" w:rsidRPr="007C0DC7">
        <w:rPr>
          <w:rFonts w:ascii="Times New Roman" w:hAnsi="Times New Roman" w:cs="Times New Roman"/>
          <w:sz w:val="22"/>
          <w:szCs w:val="22"/>
          <w:lang w:val="en-US"/>
        </w:rPr>
        <w:t>A</w:t>
      </w:r>
      <w:r w:rsidRPr="007C0DC7">
        <w:rPr>
          <w:rFonts w:ascii="Times New Roman" w:hAnsi="Times New Roman" w:cs="Times New Roman"/>
          <w:sz w:val="22"/>
          <w:szCs w:val="22"/>
          <w:lang w:val="en-US"/>
        </w:rPr>
        <w:t>l-</w:t>
      </w:r>
      <w:proofErr w:type="spellStart"/>
      <w:r w:rsidR="00E627D1" w:rsidRPr="007C0DC7">
        <w:rPr>
          <w:rFonts w:ascii="Times New Roman" w:hAnsi="Times New Roman" w:cs="Times New Roman"/>
          <w:sz w:val="22"/>
          <w:szCs w:val="22"/>
          <w:lang w:val="en-US"/>
        </w:rPr>
        <w:t>I</w:t>
      </w:r>
      <w:r w:rsidRPr="007C0DC7">
        <w:rPr>
          <w:rFonts w:ascii="Times New Roman" w:hAnsi="Times New Roman" w:cs="Times New Roman"/>
          <w:sz w:val="22"/>
          <w:szCs w:val="22"/>
          <w:lang w:val="en-US"/>
        </w:rPr>
        <w:t>lkam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Vol</w:t>
      </w:r>
      <w:r w:rsidR="00CD1BEA" w:rsidRPr="007C0DC7">
        <w:rPr>
          <w:rFonts w:ascii="Times New Roman" w:hAnsi="Times New Roman" w:cs="Times New Roman"/>
          <w:sz w:val="22"/>
          <w:szCs w:val="22"/>
          <w:lang w:val="en-US"/>
        </w:rPr>
        <w:t>. 11 No. 2, 2016, hl</w:t>
      </w:r>
      <w:r w:rsidR="00F84068">
        <w:rPr>
          <w:rFonts w:ascii="Times New Roman" w:hAnsi="Times New Roman" w:cs="Times New Roman"/>
          <w:sz w:val="22"/>
          <w:szCs w:val="22"/>
          <w:lang w:val="en-US"/>
        </w:rPr>
        <w:tab/>
      </w:r>
      <w:bookmarkStart w:id="0" w:name="_GoBack"/>
      <w:bookmarkEnd w:id="0"/>
      <w:r w:rsidR="00CD1BEA"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m. 248 </w:t>
      </w:r>
      <w:proofErr w:type="spellStart"/>
      <w:r w:rsidR="00CD1BEA" w:rsidRPr="007C0DC7">
        <w:rPr>
          <w:rFonts w:ascii="Times New Roman" w:hAnsi="Times New Roman" w:cs="Times New Roman"/>
          <w:sz w:val="22"/>
          <w:szCs w:val="22"/>
          <w:lang w:val="en-US"/>
        </w:rPr>
        <w:t>sebagaimana</w:t>
      </w:r>
      <w:proofErr w:type="spellEnd"/>
      <w:r w:rsidR="00CD1BEA"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di </w:t>
      </w:r>
      <w:proofErr w:type="spellStart"/>
      <w:r w:rsidR="00CD1BEA" w:rsidRPr="007C0DC7">
        <w:rPr>
          <w:rFonts w:ascii="Times New Roman" w:hAnsi="Times New Roman" w:cs="Times New Roman"/>
          <w:sz w:val="22"/>
          <w:szCs w:val="22"/>
          <w:lang w:val="en-US"/>
        </w:rPr>
        <w:t>kutip</w:t>
      </w:r>
      <w:proofErr w:type="spellEnd"/>
      <w:r w:rsidR="00CD1BEA"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CD1BEA" w:rsidRPr="007C0DC7">
        <w:rPr>
          <w:rFonts w:ascii="Times New Roman" w:hAnsi="Times New Roman" w:cs="Times New Roman"/>
          <w:sz w:val="22"/>
          <w:szCs w:val="22"/>
          <w:lang w:val="en-US"/>
        </w:rPr>
        <w:t>dari</w:t>
      </w:r>
      <w:proofErr w:type="spellEnd"/>
      <w:r w:rsidR="00CD1BEA"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CD1BEA" w:rsidRPr="007C0DC7">
        <w:rPr>
          <w:rFonts w:ascii="Times New Roman" w:hAnsi="Times New Roman" w:cs="Times New Roman"/>
          <w:sz w:val="22"/>
          <w:szCs w:val="22"/>
          <w:lang w:val="en-US"/>
        </w:rPr>
        <w:t>Angkasa</w:t>
      </w:r>
      <w:proofErr w:type="spellEnd"/>
      <w:r w:rsidR="00CD1BEA"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="00CD1BEA" w:rsidRPr="007C0DC7">
        <w:rPr>
          <w:rFonts w:ascii="Times New Roman" w:hAnsi="Times New Roman" w:cs="Times New Roman"/>
          <w:sz w:val="22"/>
          <w:szCs w:val="22"/>
          <w:lang w:val="en-US"/>
        </w:rPr>
        <w:t>Filsafat</w:t>
      </w:r>
      <w:proofErr w:type="spellEnd"/>
      <w:r w:rsidR="00CD1BEA"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CD1BEA" w:rsidRPr="007C0DC7">
        <w:rPr>
          <w:rFonts w:ascii="Times New Roman" w:hAnsi="Times New Roman" w:cs="Times New Roman"/>
          <w:sz w:val="22"/>
          <w:szCs w:val="22"/>
          <w:lang w:val="en-US"/>
        </w:rPr>
        <w:t>Hukum</w:t>
      </w:r>
      <w:proofErr w:type="spellEnd"/>
      <w:r w:rsidR="00CD1BEA"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="00CD1BEA" w:rsidRPr="007C0DC7">
        <w:rPr>
          <w:rFonts w:ascii="Times New Roman" w:hAnsi="Times New Roman" w:cs="Times New Roman"/>
          <w:sz w:val="22"/>
          <w:szCs w:val="22"/>
          <w:lang w:val="en-US"/>
        </w:rPr>
        <w:t>Purwokerto</w:t>
      </w:r>
      <w:proofErr w:type="spellEnd"/>
      <w:r w:rsidR="00CD1BEA"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: </w:t>
      </w:r>
      <w:proofErr w:type="spellStart"/>
      <w:r w:rsidR="00CD1BEA" w:rsidRPr="007C0DC7">
        <w:rPr>
          <w:rFonts w:ascii="Times New Roman" w:hAnsi="Times New Roman" w:cs="Times New Roman"/>
          <w:sz w:val="22"/>
          <w:szCs w:val="22"/>
          <w:lang w:val="en-US"/>
        </w:rPr>
        <w:t>Universitas</w:t>
      </w:r>
      <w:proofErr w:type="spellEnd"/>
      <w:r w:rsidR="00CD1BEA"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CD1BEA" w:rsidRPr="007C0DC7">
        <w:rPr>
          <w:rFonts w:ascii="Times New Roman" w:hAnsi="Times New Roman" w:cs="Times New Roman"/>
          <w:sz w:val="22"/>
          <w:szCs w:val="22"/>
          <w:lang w:val="en-US"/>
        </w:rPr>
        <w:t>Jenderal</w:t>
      </w:r>
      <w:proofErr w:type="spellEnd"/>
      <w:r w:rsidR="00CD1BEA"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="00CD1BEA" w:rsidRPr="007C0DC7">
        <w:rPr>
          <w:rFonts w:ascii="Times New Roman" w:hAnsi="Times New Roman" w:cs="Times New Roman"/>
          <w:sz w:val="22"/>
          <w:szCs w:val="22"/>
          <w:lang w:val="en-US"/>
        </w:rPr>
        <w:t>Soedirman</w:t>
      </w:r>
      <w:proofErr w:type="spellEnd"/>
      <w:r w:rsidR="00CD1BEA"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1F490E">
        <w:rPr>
          <w:rFonts w:ascii="Times New Roman" w:hAnsi="Times New Roman" w:cs="Times New Roman"/>
          <w:sz w:val="22"/>
          <w:szCs w:val="22"/>
          <w:lang w:val="en-US"/>
        </w:rPr>
        <w:t>(</w:t>
      </w:r>
      <w:r w:rsidR="00CD1BEA" w:rsidRPr="007C0DC7">
        <w:rPr>
          <w:rFonts w:ascii="Times New Roman" w:hAnsi="Times New Roman" w:cs="Times New Roman"/>
          <w:sz w:val="22"/>
          <w:szCs w:val="22"/>
          <w:lang w:val="en-US"/>
        </w:rPr>
        <w:t>2010</w:t>
      </w:r>
      <w:proofErr w:type="gramStart"/>
      <w:r w:rsidR="001F490E">
        <w:rPr>
          <w:rFonts w:ascii="Times New Roman" w:hAnsi="Times New Roman" w:cs="Times New Roman"/>
          <w:sz w:val="22"/>
          <w:szCs w:val="22"/>
          <w:lang w:val="en-US"/>
        </w:rPr>
        <w:t>) :</w:t>
      </w:r>
      <w:proofErr w:type="gramEnd"/>
      <w:r w:rsidR="00CD1BEA"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105</w:t>
      </w:r>
      <w:r w:rsidR="00260DE2" w:rsidRPr="007C0DC7">
        <w:rPr>
          <w:rFonts w:ascii="Times New Roman" w:hAnsi="Times New Roman" w:cs="Times New Roman"/>
          <w:sz w:val="22"/>
          <w:szCs w:val="22"/>
          <w:lang w:val="en-US"/>
        </w:rPr>
        <w:t>.</w:t>
      </w:r>
    </w:p>
  </w:footnote>
  <w:footnote w:id="2">
    <w:p w14:paraId="13C73B25" w14:textId="086ACB06" w:rsidR="00D77973" w:rsidRPr="007C0DC7" w:rsidRDefault="00D77973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C0DC7">
        <w:rPr>
          <w:rFonts w:ascii="Times New Roman" w:hAnsi="Times New Roman" w:cs="Times New Roman"/>
          <w:sz w:val="22"/>
          <w:szCs w:val="22"/>
        </w:rPr>
        <w:t xml:space="preserve"> </w:t>
      </w:r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Muhammad Helmi,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Konsep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Keadilan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Dalam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Filsafat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Hukum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Dan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Filsafat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Hukum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Islam,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Mazahib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Jurnal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Pemikiran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Hukum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Islam Vol. 14 No. 2, 2015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sebagaimana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di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kutip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dari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Carl Joachim Friedrich,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Filsafat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proofErr w:type="gram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Hukum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:</w:t>
      </w:r>
      <w:proofErr w:type="gram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Perspektif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Historis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1F490E">
        <w:rPr>
          <w:rFonts w:ascii="Times New Roman" w:hAnsi="Times New Roman" w:cs="Times New Roman"/>
          <w:sz w:val="22"/>
          <w:szCs w:val="22"/>
          <w:lang w:val="en-US"/>
        </w:rPr>
        <w:t>(</w:t>
      </w:r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Bandung: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Nuansa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dan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Busamedia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>, 2004</w:t>
      </w:r>
      <w:r w:rsidR="001F490E">
        <w:rPr>
          <w:rFonts w:ascii="Times New Roman" w:hAnsi="Times New Roman" w:cs="Times New Roman"/>
          <w:sz w:val="22"/>
          <w:szCs w:val="22"/>
          <w:lang w:val="en-US"/>
        </w:rPr>
        <w:t>)</w:t>
      </w:r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hlm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>. 239.</w:t>
      </w:r>
    </w:p>
  </w:footnote>
  <w:footnote w:id="3">
    <w:p w14:paraId="57589866" w14:textId="5D458E09" w:rsidR="00A12D2A" w:rsidRPr="007C0DC7" w:rsidRDefault="00A12D2A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C0DC7">
        <w:rPr>
          <w:rFonts w:ascii="Times New Roman" w:hAnsi="Times New Roman" w:cs="Times New Roman"/>
          <w:sz w:val="22"/>
          <w:szCs w:val="22"/>
        </w:rPr>
        <w:t xml:space="preserve"> </w:t>
      </w:r>
      <w:r w:rsidRPr="007C0DC7">
        <w:rPr>
          <w:rFonts w:ascii="Times New Roman" w:hAnsi="Times New Roman" w:cs="Times New Roman"/>
          <w:i/>
          <w:iCs/>
          <w:sz w:val="22"/>
          <w:szCs w:val="22"/>
          <w:lang w:val="en-US"/>
        </w:rPr>
        <w:t>Ibid</w:t>
      </w:r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hlm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. 262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sebagaimana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Ahmad Mahmud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Subhi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Filsafat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Etika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1F490E">
        <w:rPr>
          <w:rFonts w:ascii="Times New Roman" w:hAnsi="Times New Roman" w:cs="Times New Roman"/>
          <w:sz w:val="22"/>
          <w:szCs w:val="22"/>
          <w:lang w:val="en-US"/>
        </w:rPr>
        <w:t>(</w:t>
      </w:r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Jakarta: PT.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Serambi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Ilmu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Semesta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>, 2001</w:t>
      </w:r>
      <w:r w:rsidR="001F490E">
        <w:rPr>
          <w:rFonts w:ascii="Times New Roman" w:hAnsi="Times New Roman" w:cs="Times New Roman"/>
          <w:sz w:val="22"/>
          <w:szCs w:val="22"/>
          <w:lang w:val="en-US"/>
        </w:rPr>
        <w:t>)</w:t>
      </w:r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hlm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>. 262</w:t>
      </w:r>
    </w:p>
  </w:footnote>
  <w:footnote w:id="4">
    <w:p w14:paraId="3A2C83F5" w14:textId="4BC6621D" w:rsidR="00FC7961" w:rsidRPr="007C0DC7" w:rsidRDefault="00FC7961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C0DC7">
        <w:rPr>
          <w:rFonts w:ascii="Times New Roman" w:hAnsi="Times New Roman" w:cs="Times New Roman"/>
          <w:sz w:val="22"/>
          <w:szCs w:val="22"/>
        </w:rPr>
        <w:t xml:space="preserve"> </w:t>
      </w:r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Ferry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Irawan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Febriansyah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280B9A" w:rsidRPr="007C0DC7">
        <w:rPr>
          <w:rFonts w:ascii="Times New Roman" w:hAnsi="Times New Roman" w:cs="Times New Roman"/>
          <w:sz w:val="22"/>
          <w:szCs w:val="22"/>
          <w:lang w:val="en-US"/>
        </w:rPr>
        <w:t>“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Keadilan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Berdasarkan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Pancasila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Sebagai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Dasar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Filosofis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Dan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Ideologis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Bangsa</w:t>
      </w:r>
      <w:proofErr w:type="spellEnd"/>
      <w:r w:rsidR="00280B9A" w:rsidRPr="007C0DC7">
        <w:rPr>
          <w:rFonts w:ascii="Times New Roman" w:hAnsi="Times New Roman" w:cs="Times New Roman"/>
          <w:sz w:val="22"/>
          <w:szCs w:val="22"/>
          <w:lang w:val="en-US"/>
        </w:rPr>
        <w:t>”</w:t>
      </w:r>
      <w:r w:rsidRPr="007C0DC7">
        <w:rPr>
          <w:rFonts w:ascii="Times New Roman" w:hAnsi="Times New Roman" w:cs="Times New Roman"/>
          <w:sz w:val="22"/>
          <w:szCs w:val="22"/>
          <w:lang w:val="en-US"/>
        </w:rPr>
        <w:t>, D</w:t>
      </w:r>
      <w:r w:rsidR="00280B9A"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JH: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Jurnal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Ilmu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Hukum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Vol. 13 No. </w:t>
      </w:r>
      <w:proofErr w:type="gramStart"/>
      <w:r w:rsidRPr="007C0DC7">
        <w:rPr>
          <w:rFonts w:ascii="Times New Roman" w:hAnsi="Times New Roman" w:cs="Times New Roman"/>
          <w:sz w:val="22"/>
          <w:szCs w:val="22"/>
          <w:lang w:val="en-US"/>
        </w:rPr>
        <w:t>25</w:t>
      </w:r>
      <w:r w:rsidR="001F490E">
        <w:rPr>
          <w:rFonts w:ascii="Times New Roman" w:hAnsi="Times New Roman" w:cs="Times New Roman"/>
          <w:sz w:val="22"/>
          <w:szCs w:val="22"/>
          <w:lang w:val="en-US"/>
        </w:rPr>
        <w:t xml:space="preserve"> :</w:t>
      </w:r>
      <w:proofErr w:type="gram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25</w:t>
      </w:r>
    </w:p>
  </w:footnote>
  <w:footnote w:id="5">
    <w:p w14:paraId="5FFE0572" w14:textId="77777777" w:rsidR="00E627D1" w:rsidRPr="007C0DC7" w:rsidRDefault="00E627D1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>Ibid.</w:t>
      </w:r>
    </w:p>
  </w:footnote>
  <w:footnote w:id="6">
    <w:p w14:paraId="2F23BFBB" w14:textId="0EB5A9A4" w:rsidR="00E627D1" w:rsidRPr="007C0DC7" w:rsidRDefault="00E627D1" w:rsidP="001F490E">
      <w:pPr>
        <w:pStyle w:val="FootnoteText"/>
        <w:jc w:val="both"/>
        <w:rPr>
          <w:rFonts w:ascii="Times New Roman" w:hAnsi="Times New Roman" w:cs="Times New Roman"/>
          <w:i/>
          <w:sz w:val="22"/>
          <w:szCs w:val="22"/>
          <w:lang w:val="en-US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Gouwgioksiong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>Komentar</w:t>
      </w:r>
      <w:proofErr w:type="spellEnd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>Atas</w:t>
      </w:r>
      <w:proofErr w:type="spellEnd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>Undang-Undang</w:t>
      </w:r>
      <w:proofErr w:type="spellEnd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>Perumahan</w:t>
      </w:r>
      <w:proofErr w:type="spellEnd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dan </w:t>
      </w:r>
      <w:proofErr w:type="spellStart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>Peraturan</w:t>
      </w:r>
      <w:proofErr w:type="spellEnd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>Sewa</w:t>
      </w:r>
      <w:proofErr w:type="spellEnd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>Menjewa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, </w:t>
      </w:r>
      <w:r w:rsidR="001F490E">
        <w:rPr>
          <w:rFonts w:ascii="Times New Roman" w:hAnsi="Times New Roman" w:cs="Times New Roman"/>
          <w:iCs/>
          <w:sz w:val="22"/>
          <w:szCs w:val="22"/>
          <w:lang w:val="en-US"/>
        </w:rPr>
        <w:t>(</w:t>
      </w:r>
      <w:proofErr w:type="gramStart"/>
      <w:r w:rsidRPr="007C0DC7">
        <w:rPr>
          <w:rFonts w:ascii="Times New Roman" w:hAnsi="Times New Roman" w:cs="Times New Roman"/>
          <w:sz w:val="22"/>
          <w:szCs w:val="22"/>
          <w:lang w:val="en-US"/>
        </w:rPr>
        <w:t>Jakarta :</w:t>
      </w:r>
      <w:proofErr w:type="gram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Kinta , 1965</w:t>
      </w:r>
      <w:r w:rsidR="001F490E">
        <w:rPr>
          <w:rFonts w:ascii="Times New Roman" w:hAnsi="Times New Roman" w:cs="Times New Roman"/>
          <w:sz w:val="22"/>
          <w:szCs w:val="22"/>
          <w:lang w:val="en-US"/>
        </w:rPr>
        <w:t>)</w:t>
      </w:r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hlm</w:t>
      </w:r>
      <w:proofErr w:type="spellEnd"/>
      <w:r w:rsidRPr="007C0DC7">
        <w:rPr>
          <w:rFonts w:ascii="Times New Roman" w:hAnsi="Times New Roman" w:cs="Times New Roman"/>
          <w:sz w:val="22"/>
          <w:szCs w:val="22"/>
        </w:rPr>
        <w:t>.</w:t>
      </w:r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5.</w:t>
      </w:r>
    </w:p>
  </w:footnote>
  <w:footnote w:id="7">
    <w:p w14:paraId="097F3032" w14:textId="408D7224" w:rsidR="00E627D1" w:rsidRPr="007C0DC7" w:rsidRDefault="00E627D1" w:rsidP="001F490E">
      <w:pPr>
        <w:pStyle w:val="FootnoteText"/>
        <w:jc w:val="both"/>
        <w:rPr>
          <w:rFonts w:ascii="Times New Roman" w:hAnsi="Times New Roman" w:cs="Times New Roman"/>
          <w:i/>
          <w:sz w:val="22"/>
          <w:szCs w:val="22"/>
          <w:lang w:val="en-US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Eman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Ramelan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>Problematika</w:t>
      </w:r>
      <w:proofErr w:type="spellEnd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>Hukum</w:t>
      </w:r>
      <w:proofErr w:type="spellEnd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>Hak</w:t>
      </w:r>
      <w:proofErr w:type="spellEnd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>Milik</w:t>
      </w:r>
      <w:proofErr w:type="spellEnd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>Atas</w:t>
      </w:r>
      <w:proofErr w:type="spellEnd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>Satuan</w:t>
      </w:r>
      <w:proofErr w:type="spellEnd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>Rumah</w:t>
      </w:r>
      <w:proofErr w:type="spellEnd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>Susun</w:t>
      </w:r>
      <w:proofErr w:type="spellEnd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>dalam</w:t>
      </w:r>
      <w:proofErr w:type="spellEnd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>Pembebanan</w:t>
      </w:r>
      <w:proofErr w:type="spellEnd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dan </w:t>
      </w:r>
      <w:proofErr w:type="spellStart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>Peralihan</w:t>
      </w:r>
      <w:proofErr w:type="spellEnd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>Hak</w:t>
      </w:r>
      <w:proofErr w:type="spellEnd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>Atas</w:t>
      </w:r>
      <w:proofErr w:type="spellEnd"/>
      <w:r w:rsidRPr="007C0DC7">
        <w:rPr>
          <w:rFonts w:ascii="Times New Roman" w:hAnsi="Times New Roman" w:cs="Times New Roman"/>
          <w:iCs/>
          <w:sz w:val="22"/>
          <w:szCs w:val="22"/>
          <w:lang w:val="en-US"/>
        </w:rPr>
        <w:t xml:space="preserve"> Tanah,</w:t>
      </w:r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Cetakan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Kedua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1F490E">
        <w:rPr>
          <w:rFonts w:ascii="Times New Roman" w:hAnsi="Times New Roman" w:cs="Times New Roman"/>
          <w:sz w:val="22"/>
          <w:szCs w:val="22"/>
          <w:lang w:val="en-US"/>
        </w:rPr>
        <w:t>(</w:t>
      </w:r>
      <w:proofErr w:type="gramStart"/>
      <w:r w:rsidRPr="007C0DC7">
        <w:rPr>
          <w:rFonts w:ascii="Times New Roman" w:hAnsi="Times New Roman" w:cs="Times New Roman"/>
          <w:sz w:val="22"/>
          <w:szCs w:val="22"/>
          <w:lang w:val="en-US"/>
        </w:rPr>
        <w:t>Yogyakarta :</w:t>
      </w:r>
      <w:proofErr w:type="gram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Aswaja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Pressindo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>, 2015</w:t>
      </w:r>
      <w:r w:rsidR="001F490E">
        <w:rPr>
          <w:rFonts w:ascii="Times New Roman" w:hAnsi="Times New Roman" w:cs="Times New Roman"/>
          <w:sz w:val="22"/>
          <w:szCs w:val="22"/>
          <w:lang w:val="en-US"/>
        </w:rPr>
        <w:t>)</w:t>
      </w:r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hlm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>. 1.</w:t>
      </w:r>
    </w:p>
  </w:footnote>
  <w:footnote w:id="8">
    <w:p w14:paraId="6F6897AC" w14:textId="77777777" w:rsidR="00E627D1" w:rsidRPr="007C0DC7" w:rsidRDefault="00E627D1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Laporan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Badan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Pertanahan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Nasional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Republik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Indonesia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dalam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Rapat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Dengar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Pendapat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(RDP)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dengan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Komisi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II DPR RI, 2010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sebagaimana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dikutip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dari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Naskah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Akademik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Rancangan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Undang-Undang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Pertanahan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>.</w:t>
      </w:r>
    </w:p>
  </w:footnote>
  <w:footnote w:id="9">
    <w:p w14:paraId="7078903C" w14:textId="234E0DB6" w:rsidR="00260DE2" w:rsidRPr="007C0DC7" w:rsidRDefault="00260DE2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proofErr w:type="spellStart"/>
      <w:r w:rsidRPr="007C0DC7">
        <w:rPr>
          <w:rFonts w:ascii="Times New Roman" w:hAnsi="Times New Roman" w:cs="Times New Roman"/>
          <w:sz w:val="22"/>
          <w:szCs w:val="22"/>
        </w:rPr>
        <w:t>Soerjono</w:t>
      </w:r>
      <w:proofErr w:type="spellEnd"/>
      <w:r w:rsidRPr="007C0DC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C0DC7">
        <w:rPr>
          <w:rFonts w:ascii="Times New Roman" w:hAnsi="Times New Roman" w:cs="Times New Roman"/>
          <w:sz w:val="22"/>
          <w:szCs w:val="22"/>
        </w:rPr>
        <w:t>Soekanto</w:t>
      </w:r>
      <w:proofErr w:type="spellEnd"/>
      <w:r w:rsidR="007C0DC7">
        <w:rPr>
          <w:rFonts w:ascii="Times New Roman" w:hAnsi="Times New Roman" w:cs="Times New Roman"/>
          <w:sz w:val="22"/>
          <w:szCs w:val="22"/>
        </w:rPr>
        <w:t xml:space="preserve"> </w:t>
      </w:r>
      <w:r w:rsidRPr="007C0DC7">
        <w:rPr>
          <w:rFonts w:ascii="Times New Roman" w:hAnsi="Times New Roman" w:cs="Times New Roman"/>
          <w:sz w:val="22"/>
          <w:szCs w:val="22"/>
        </w:rPr>
        <w:t xml:space="preserve">dan Sri </w:t>
      </w:r>
      <w:proofErr w:type="spellStart"/>
      <w:r w:rsidRPr="007C0DC7">
        <w:rPr>
          <w:rFonts w:ascii="Times New Roman" w:hAnsi="Times New Roman" w:cs="Times New Roman"/>
          <w:sz w:val="22"/>
          <w:szCs w:val="22"/>
        </w:rPr>
        <w:t>Mamudji</w:t>
      </w:r>
      <w:proofErr w:type="spellEnd"/>
      <w:r w:rsidRPr="007C0DC7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</w:rPr>
        <w:t>Penelitian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</w:rPr>
        <w:t>Hukum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</w:rPr>
        <w:t>Normatif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</w:rPr>
        <w:t>Suatu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</w:rPr>
        <w:t>Tinjauan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</w:rPr>
        <w:t>Singkat</w:t>
      </w:r>
      <w:proofErr w:type="spellEnd"/>
      <w:r w:rsidRPr="007C0DC7">
        <w:rPr>
          <w:rFonts w:ascii="Times New Roman" w:hAnsi="Times New Roman" w:cs="Times New Roman"/>
          <w:sz w:val="22"/>
          <w:szCs w:val="22"/>
        </w:rPr>
        <w:t xml:space="preserve">, (Jakarta, </w:t>
      </w:r>
      <w:proofErr w:type="spellStart"/>
      <w:r w:rsidRPr="007C0DC7">
        <w:rPr>
          <w:rFonts w:ascii="Times New Roman" w:hAnsi="Times New Roman" w:cs="Times New Roman"/>
          <w:sz w:val="22"/>
          <w:szCs w:val="22"/>
        </w:rPr>
        <w:t>RajaGrafindo</w:t>
      </w:r>
      <w:proofErr w:type="spellEnd"/>
      <w:r w:rsidRPr="007C0DC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</w:rPr>
        <w:t>Persada</w:t>
      </w:r>
      <w:proofErr w:type="spellEnd"/>
      <w:r w:rsidRPr="007C0DC7">
        <w:rPr>
          <w:rFonts w:ascii="Times New Roman" w:hAnsi="Times New Roman" w:cs="Times New Roman"/>
          <w:sz w:val="22"/>
          <w:szCs w:val="22"/>
        </w:rPr>
        <w:t xml:space="preserve">, 2003), </w:t>
      </w:r>
      <w:proofErr w:type="spellStart"/>
      <w:r w:rsidRPr="007C0DC7">
        <w:rPr>
          <w:rFonts w:ascii="Times New Roman" w:hAnsi="Times New Roman" w:cs="Times New Roman"/>
          <w:sz w:val="22"/>
          <w:szCs w:val="22"/>
        </w:rPr>
        <w:t>hlm</w:t>
      </w:r>
      <w:proofErr w:type="spellEnd"/>
      <w:r w:rsidRPr="007C0DC7">
        <w:rPr>
          <w:rFonts w:ascii="Times New Roman" w:hAnsi="Times New Roman" w:cs="Times New Roman"/>
          <w:sz w:val="22"/>
          <w:szCs w:val="22"/>
        </w:rPr>
        <w:t>. 1.</w:t>
      </w:r>
    </w:p>
  </w:footnote>
  <w:footnote w:id="10">
    <w:p w14:paraId="5C424B27" w14:textId="656FAA82" w:rsidR="00260DE2" w:rsidRPr="007C0DC7" w:rsidRDefault="00260DE2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C0DC7">
        <w:rPr>
          <w:rFonts w:ascii="Times New Roman" w:hAnsi="Times New Roman" w:cs="Times New Roman"/>
          <w:sz w:val="22"/>
          <w:szCs w:val="22"/>
        </w:rPr>
        <w:t xml:space="preserve"> Peter Mahmud</w:t>
      </w:r>
      <w:r w:rsidR="007C0DC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C0DC7">
        <w:rPr>
          <w:rFonts w:ascii="Times New Roman" w:hAnsi="Times New Roman" w:cs="Times New Roman"/>
          <w:sz w:val="22"/>
          <w:szCs w:val="22"/>
        </w:rPr>
        <w:t>Marzuki</w:t>
      </w:r>
      <w:proofErr w:type="spellEnd"/>
      <w:r w:rsidRPr="007C0DC7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</w:rPr>
        <w:t>Penelitian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</w:rPr>
        <w:t>Hukum</w:t>
      </w:r>
      <w:proofErr w:type="spellEnd"/>
      <w:r w:rsidRPr="007C0DC7">
        <w:rPr>
          <w:rFonts w:ascii="Times New Roman" w:hAnsi="Times New Roman" w:cs="Times New Roman"/>
          <w:sz w:val="22"/>
          <w:szCs w:val="22"/>
        </w:rPr>
        <w:t xml:space="preserve">, (Jakarta, </w:t>
      </w:r>
      <w:proofErr w:type="spellStart"/>
      <w:r w:rsidRPr="007C0DC7">
        <w:rPr>
          <w:rFonts w:ascii="Times New Roman" w:hAnsi="Times New Roman" w:cs="Times New Roman"/>
          <w:sz w:val="22"/>
          <w:szCs w:val="22"/>
        </w:rPr>
        <w:t>Kencana</w:t>
      </w:r>
      <w:proofErr w:type="spellEnd"/>
      <w:r w:rsidRPr="007C0DC7">
        <w:rPr>
          <w:rFonts w:ascii="Times New Roman" w:hAnsi="Times New Roman" w:cs="Times New Roman"/>
          <w:sz w:val="22"/>
          <w:szCs w:val="22"/>
        </w:rPr>
        <w:t xml:space="preserve">, 2014), </w:t>
      </w:r>
      <w:proofErr w:type="spellStart"/>
      <w:r w:rsidRPr="007C0DC7">
        <w:rPr>
          <w:rFonts w:ascii="Times New Roman" w:hAnsi="Times New Roman" w:cs="Times New Roman"/>
          <w:sz w:val="22"/>
          <w:szCs w:val="22"/>
        </w:rPr>
        <w:t>hlm</w:t>
      </w:r>
      <w:proofErr w:type="spellEnd"/>
      <w:r w:rsidRPr="007C0DC7">
        <w:rPr>
          <w:rFonts w:ascii="Times New Roman" w:hAnsi="Times New Roman" w:cs="Times New Roman"/>
          <w:sz w:val="22"/>
          <w:szCs w:val="22"/>
        </w:rPr>
        <w:t>. 20.</w:t>
      </w:r>
    </w:p>
  </w:footnote>
  <w:footnote w:id="11">
    <w:p w14:paraId="7649ECA8" w14:textId="18196A1D" w:rsidR="00260DE2" w:rsidRPr="007C0DC7" w:rsidRDefault="00260DE2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C0DC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</w:rPr>
        <w:t>Soerjono</w:t>
      </w:r>
      <w:proofErr w:type="spellEnd"/>
      <w:r w:rsidRPr="007C0DC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C0DC7" w:rsidRPr="007C0DC7">
        <w:rPr>
          <w:rFonts w:ascii="Times New Roman" w:hAnsi="Times New Roman" w:cs="Times New Roman"/>
          <w:sz w:val="22"/>
          <w:szCs w:val="22"/>
        </w:rPr>
        <w:t>Soekanto</w:t>
      </w:r>
      <w:proofErr w:type="spellEnd"/>
      <w:r w:rsidR="007C0DC7">
        <w:rPr>
          <w:rFonts w:ascii="Times New Roman" w:hAnsi="Times New Roman" w:cs="Times New Roman"/>
          <w:sz w:val="22"/>
          <w:szCs w:val="22"/>
        </w:rPr>
        <w:t xml:space="preserve"> </w:t>
      </w:r>
      <w:r w:rsidRPr="007C0DC7">
        <w:rPr>
          <w:rFonts w:ascii="Times New Roman" w:hAnsi="Times New Roman" w:cs="Times New Roman"/>
          <w:sz w:val="22"/>
          <w:szCs w:val="22"/>
        </w:rPr>
        <w:t xml:space="preserve">dan Sri </w:t>
      </w:r>
      <w:proofErr w:type="spellStart"/>
      <w:r w:rsidRPr="007C0DC7">
        <w:rPr>
          <w:rFonts w:ascii="Times New Roman" w:hAnsi="Times New Roman" w:cs="Times New Roman"/>
          <w:sz w:val="22"/>
          <w:szCs w:val="22"/>
        </w:rPr>
        <w:t>Mamudji</w:t>
      </w:r>
      <w:proofErr w:type="spellEnd"/>
      <w:r w:rsidRPr="007C0DC7">
        <w:rPr>
          <w:rFonts w:ascii="Times New Roman" w:hAnsi="Times New Roman" w:cs="Times New Roman"/>
          <w:sz w:val="22"/>
          <w:szCs w:val="22"/>
        </w:rPr>
        <w:t xml:space="preserve">. </w:t>
      </w:r>
      <w:r w:rsidRPr="007C0DC7">
        <w:rPr>
          <w:rFonts w:ascii="Times New Roman" w:hAnsi="Times New Roman" w:cs="Times New Roman"/>
          <w:i/>
          <w:sz w:val="22"/>
          <w:szCs w:val="22"/>
        </w:rPr>
        <w:t xml:space="preserve">Op. Cit., </w:t>
      </w:r>
      <w:proofErr w:type="spellStart"/>
      <w:r w:rsidRPr="007C0DC7">
        <w:rPr>
          <w:rFonts w:ascii="Times New Roman" w:hAnsi="Times New Roman" w:cs="Times New Roman"/>
          <w:sz w:val="22"/>
          <w:szCs w:val="22"/>
        </w:rPr>
        <w:t>hlm</w:t>
      </w:r>
      <w:proofErr w:type="spellEnd"/>
      <w:r w:rsidRPr="007C0DC7">
        <w:rPr>
          <w:rFonts w:ascii="Times New Roman" w:hAnsi="Times New Roman" w:cs="Times New Roman"/>
          <w:sz w:val="22"/>
          <w:szCs w:val="22"/>
        </w:rPr>
        <w:t>. 23-24.</w:t>
      </w:r>
    </w:p>
  </w:footnote>
  <w:footnote w:id="12">
    <w:p w14:paraId="0D08F2E7" w14:textId="77777777" w:rsidR="00260DE2" w:rsidRPr="007C0DC7" w:rsidRDefault="00260DE2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C0DC7">
        <w:rPr>
          <w:rFonts w:ascii="Times New Roman" w:hAnsi="Times New Roman" w:cs="Times New Roman"/>
          <w:sz w:val="22"/>
          <w:szCs w:val="22"/>
        </w:rPr>
        <w:t xml:space="preserve"> </w:t>
      </w:r>
      <w:r w:rsidRPr="007C0DC7">
        <w:rPr>
          <w:rFonts w:ascii="Times New Roman" w:hAnsi="Times New Roman" w:cs="Times New Roman"/>
          <w:i/>
          <w:sz w:val="22"/>
          <w:szCs w:val="22"/>
        </w:rPr>
        <w:t xml:space="preserve">Ibid. </w:t>
      </w:r>
      <w:proofErr w:type="spellStart"/>
      <w:r w:rsidRPr="007C0DC7">
        <w:rPr>
          <w:rFonts w:ascii="Times New Roman" w:hAnsi="Times New Roman" w:cs="Times New Roman"/>
          <w:sz w:val="22"/>
          <w:szCs w:val="22"/>
        </w:rPr>
        <w:t>hlm</w:t>
      </w:r>
      <w:proofErr w:type="spellEnd"/>
      <w:r w:rsidRPr="007C0DC7">
        <w:rPr>
          <w:rFonts w:ascii="Times New Roman" w:hAnsi="Times New Roman" w:cs="Times New Roman"/>
          <w:sz w:val="22"/>
          <w:szCs w:val="22"/>
        </w:rPr>
        <w:t>. 14.</w:t>
      </w:r>
    </w:p>
  </w:footnote>
  <w:footnote w:id="13">
    <w:p w14:paraId="2B5B43CA" w14:textId="00F40756" w:rsidR="00260DE2" w:rsidRPr="007C0DC7" w:rsidRDefault="00260DE2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C0DC7">
        <w:rPr>
          <w:rFonts w:ascii="Times New Roman" w:hAnsi="Times New Roman" w:cs="Times New Roman"/>
          <w:sz w:val="22"/>
          <w:szCs w:val="22"/>
        </w:rPr>
        <w:t xml:space="preserve"> Johnny</w:t>
      </w:r>
      <w:r w:rsidR="007C0DC7">
        <w:rPr>
          <w:rFonts w:ascii="Times New Roman" w:hAnsi="Times New Roman" w:cs="Times New Roman"/>
          <w:sz w:val="22"/>
          <w:szCs w:val="22"/>
        </w:rPr>
        <w:t xml:space="preserve"> </w:t>
      </w:r>
      <w:r w:rsidR="007C0DC7" w:rsidRPr="007C0DC7">
        <w:rPr>
          <w:rFonts w:ascii="Times New Roman" w:hAnsi="Times New Roman" w:cs="Times New Roman"/>
          <w:sz w:val="22"/>
          <w:szCs w:val="22"/>
        </w:rPr>
        <w:t>Ibrahim</w:t>
      </w:r>
      <w:r w:rsidRPr="007C0DC7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</w:rPr>
        <w:t>Teori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</w:rPr>
        <w:t xml:space="preserve"> dan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</w:rPr>
        <w:t>Metode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</w:rPr>
        <w:t>Penelitian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</w:rPr>
        <w:t>Hukum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</w:rPr>
        <w:t>Normatif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</w:rPr>
        <w:t xml:space="preserve">, </w:t>
      </w:r>
      <w:r w:rsidRPr="007C0DC7">
        <w:rPr>
          <w:rFonts w:ascii="Times New Roman" w:hAnsi="Times New Roman" w:cs="Times New Roman"/>
          <w:sz w:val="22"/>
          <w:szCs w:val="22"/>
        </w:rPr>
        <w:t xml:space="preserve">(Malang, </w:t>
      </w:r>
      <w:proofErr w:type="spellStart"/>
      <w:r w:rsidRPr="007C0DC7">
        <w:rPr>
          <w:rFonts w:ascii="Times New Roman" w:hAnsi="Times New Roman" w:cs="Times New Roman"/>
          <w:sz w:val="22"/>
          <w:szCs w:val="22"/>
        </w:rPr>
        <w:t>Bayumedia</w:t>
      </w:r>
      <w:proofErr w:type="spellEnd"/>
      <w:r w:rsidRPr="007C0DC7">
        <w:rPr>
          <w:rFonts w:ascii="Times New Roman" w:hAnsi="Times New Roman" w:cs="Times New Roman"/>
          <w:sz w:val="22"/>
          <w:szCs w:val="22"/>
        </w:rPr>
        <w:t xml:space="preserve"> Publishing, 2003), </w:t>
      </w:r>
      <w:proofErr w:type="spellStart"/>
      <w:r w:rsidRPr="007C0DC7">
        <w:rPr>
          <w:rFonts w:ascii="Times New Roman" w:hAnsi="Times New Roman" w:cs="Times New Roman"/>
          <w:sz w:val="22"/>
          <w:szCs w:val="22"/>
        </w:rPr>
        <w:t>hlm</w:t>
      </w:r>
      <w:proofErr w:type="spellEnd"/>
      <w:r w:rsidRPr="007C0DC7">
        <w:rPr>
          <w:rFonts w:ascii="Times New Roman" w:hAnsi="Times New Roman" w:cs="Times New Roman"/>
          <w:sz w:val="22"/>
          <w:szCs w:val="22"/>
        </w:rPr>
        <w:t>. 12.</w:t>
      </w:r>
    </w:p>
  </w:footnote>
  <w:footnote w:id="14">
    <w:p w14:paraId="674454E0" w14:textId="77777777" w:rsidR="00260DE2" w:rsidRPr="007C0DC7" w:rsidRDefault="00260DE2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C0DC7">
        <w:rPr>
          <w:rFonts w:ascii="Times New Roman" w:hAnsi="Times New Roman" w:cs="Times New Roman"/>
          <w:i/>
          <w:sz w:val="22"/>
          <w:szCs w:val="22"/>
        </w:rPr>
        <w:t xml:space="preserve"> Ibid. </w:t>
      </w:r>
      <w:proofErr w:type="spellStart"/>
      <w:r w:rsidRPr="007C0DC7">
        <w:rPr>
          <w:rFonts w:ascii="Times New Roman" w:hAnsi="Times New Roman" w:cs="Times New Roman"/>
          <w:sz w:val="22"/>
          <w:szCs w:val="22"/>
        </w:rPr>
        <w:t>hlm</w:t>
      </w:r>
      <w:proofErr w:type="spellEnd"/>
      <w:r w:rsidRPr="007C0DC7">
        <w:rPr>
          <w:rFonts w:ascii="Times New Roman" w:hAnsi="Times New Roman" w:cs="Times New Roman"/>
          <w:sz w:val="22"/>
          <w:szCs w:val="22"/>
        </w:rPr>
        <w:t>. 293.</w:t>
      </w:r>
    </w:p>
  </w:footnote>
  <w:footnote w:id="15">
    <w:p w14:paraId="437913EE" w14:textId="3056558B" w:rsidR="00260DE2" w:rsidRPr="007C0DC7" w:rsidRDefault="00260DE2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C0DC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</w:rPr>
        <w:t>Sudikono</w:t>
      </w:r>
      <w:proofErr w:type="spellEnd"/>
      <w:r w:rsidR="007C0DC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C0DC7" w:rsidRPr="007C0DC7">
        <w:rPr>
          <w:rFonts w:ascii="Times New Roman" w:hAnsi="Times New Roman" w:cs="Times New Roman"/>
          <w:sz w:val="22"/>
          <w:szCs w:val="22"/>
        </w:rPr>
        <w:t>Mertokusumo</w:t>
      </w:r>
      <w:proofErr w:type="spellEnd"/>
      <w:r w:rsidRPr="007C0DC7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</w:rPr>
        <w:t>Mengenal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</w:rPr>
        <w:t>Hukum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</w:rPr>
        <w:t xml:space="preserve"> (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</w:rPr>
        <w:t>Suatu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</w:rPr>
        <w:t>Pengatar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</w:rPr>
        <w:t>)</w:t>
      </w:r>
      <w:r w:rsidRPr="007C0DC7">
        <w:rPr>
          <w:rFonts w:ascii="Times New Roman" w:hAnsi="Times New Roman" w:cs="Times New Roman"/>
          <w:sz w:val="22"/>
          <w:szCs w:val="22"/>
        </w:rPr>
        <w:t xml:space="preserve">, (Yogyakarta, Liberty, 1991), </w:t>
      </w:r>
      <w:proofErr w:type="spellStart"/>
      <w:r w:rsidRPr="007C0DC7">
        <w:rPr>
          <w:rFonts w:ascii="Times New Roman" w:hAnsi="Times New Roman" w:cs="Times New Roman"/>
          <w:sz w:val="22"/>
          <w:szCs w:val="22"/>
        </w:rPr>
        <w:t>hlm</w:t>
      </w:r>
      <w:proofErr w:type="spellEnd"/>
      <w:r w:rsidRPr="007C0DC7">
        <w:rPr>
          <w:rFonts w:ascii="Times New Roman" w:hAnsi="Times New Roman" w:cs="Times New Roman"/>
          <w:sz w:val="22"/>
          <w:szCs w:val="22"/>
        </w:rPr>
        <w:t>. 136.</w:t>
      </w:r>
    </w:p>
  </w:footnote>
  <w:footnote w:id="16">
    <w:p w14:paraId="16FE6349" w14:textId="77777777" w:rsidR="00260DE2" w:rsidRPr="007C0DC7" w:rsidRDefault="00260DE2" w:rsidP="001F490E">
      <w:pPr>
        <w:pStyle w:val="FootnoteTex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C0DC7">
        <w:rPr>
          <w:rFonts w:ascii="Times New Roman" w:hAnsi="Times New Roman" w:cs="Times New Roman"/>
          <w:sz w:val="22"/>
          <w:szCs w:val="22"/>
        </w:rPr>
        <w:t xml:space="preserve"> </w:t>
      </w:r>
      <w:r w:rsidRPr="007C0DC7">
        <w:rPr>
          <w:rFonts w:ascii="Times New Roman" w:hAnsi="Times New Roman" w:cs="Times New Roman"/>
          <w:i/>
          <w:sz w:val="22"/>
          <w:szCs w:val="22"/>
        </w:rPr>
        <w:t>Ibid.</w:t>
      </w:r>
    </w:p>
  </w:footnote>
  <w:footnote w:id="17">
    <w:p w14:paraId="3833A87C" w14:textId="77777777" w:rsidR="00260DE2" w:rsidRPr="007C0DC7" w:rsidRDefault="00260DE2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C0DC7">
        <w:rPr>
          <w:rFonts w:ascii="Times New Roman" w:hAnsi="Times New Roman" w:cs="Times New Roman"/>
          <w:sz w:val="22"/>
          <w:szCs w:val="22"/>
        </w:rPr>
        <w:t xml:space="preserve"> </w:t>
      </w:r>
      <w:r w:rsidRPr="007C0DC7">
        <w:rPr>
          <w:rFonts w:ascii="Times New Roman" w:hAnsi="Times New Roman" w:cs="Times New Roman"/>
          <w:i/>
          <w:sz w:val="22"/>
          <w:szCs w:val="22"/>
        </w:rPr>
        <w:t>Ibid</w:t>
      </w:r>
      <w:r w:rsidRPr="007C0DC7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7C0DC7">
        <w:rPr>
          <w:rFonts w:ascii="Times New Roman" w:hAnsi="Times New Roman" w:cs="Times New Roman"/>
          <w:sz w:val="22"/>
          <w:szCs w:val="22"/>
        </w:rPr>
        <w:t>hlm</w:t>
      </w:r>
      <w:proofErr w:type="spellEnd"/>
      <w:r w:rsidRPr="007C0DC7">
        <w:rPr>
          <w:rFonts w:ascii="Times New Roman" w:hAnsi="Times New Roman" w:cs="Times New Roman"/>
          <w:sz w:val="22"/>
          <w:szCs w:val="22"/>
        </w:rPr>
        <w:t>. 158-159.</w:t>
      </w:r>
    </w:p>
  </w:footnote>
  <w:footnote w:id="18">
    <w:p w14:paraId="1E40AA32" w14:textId="77777777" w:rsidR="00737AC9" w:rsidRPr="007C0DC7" w:rsidRDefault="00737AC9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Laporan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Badan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Pertanahan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Nasional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Republik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Indonesia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dalam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Rapat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Dengar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Pendapat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(RDP)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dengan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Komisi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II DPR RI, 2010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sebagaimana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dikutip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dari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Naskah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Akademik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Rancangan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Undang-Undang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Pertanahan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>.</w:t>
      </w:r>
    </w:p>
  </w:footnote>
  <w:footnote w:id="19">
    <w:p w14:paraId="31CDF25E" w14:textId="7154510D" w:rsidR="00737AC9" w:rsidRPr="007C0DC7" w:rsidRDefault="00737AC9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Boedi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Harsono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>Hukum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>Agraria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 Indonesia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>Himpunan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>Peraturan-Peraturan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>Hukum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 Tanah, </w:t>
      </w:r>
      <w:r w:rsidR="001F490E">
        <w:rPr>
          <w:rFonts w:ascii="Times New Roman" w:hAnsi="Times New Roman" w:cs="Times New Roman"/>
          <w:iCs/>
          <w:sz w:val="22"/>
          <w:szCs w:val="22"/>
          <w:lang w:val="en-US"/>
        </w:rPr>
        <w:t>(</w:t>
      </w:r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Jakarta: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Djambatan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>, 2008</w:t>
      </w:r>
      <w:r w:rsidR="001F490E">
        <w:rPr>
          <w:rFonts w:ascii="Times New Roman" w:hAnsi="Times New Roman" w:cs="Times New Roman"/>
          <w:sz w:val="22"/>
          <w:szCs w:val="22"/>
          <w:lang w:val="en-US"/>
        </w:rPr>
        <w:t>)</w:t>
      </w:r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hlm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>. 494.</w:t>
      </w:r>
    </w:p>
  </w:footnote>
  <w:footnote w:id="20">
    <w:p w14:paraId="2B0FA65B" w14:textId="2CBFD92A" w:rsidR="00737AC9" w:rsidRPr="007C0DC7" w:rsidRDefault="00737AC9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A. A. Oka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Mahendra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>Menguak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>Masalah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>Hukum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,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>Demokrasi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, dan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>Pertanahan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, </w:t>
      </w:r>
      <w:r w:rsidR="001F490E" w:rsidRPr="001F490E">
        <w:rPr>
          <w:rFonts w:ascii="Times New Roman" w:hAnsi="Times New Roman" w:cs="Times New Roman"/>
          <w:iCs/>
          <w:sz w:val="22"/>
          <w:szCs w:val="22"/>
          <w:lang w:val="en-US"/>
        </w:rPr>
        <w:t>(</w:t>
      </w:r>
      <w:proofErr w:type="gramStart"/>
      <w:r w:rsidRPr="007C0DC7">
        <w:rPr>
          <w:rFonts w:ascii="Times New Roman" w:hAnsi="Times New Roman" w:cs="Times New Roman"/>
          <w:sz w:val="22"/>
          <w:szCs w:val="22"/>
          <w:lang w:val="en-US"/>
        </w:rPr>
        <w:t>Jakarta :</w:t>
      </w:r>
      <w:proofErr w:type="gram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Pustaka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Sinar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Harapan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>, 1996</w:t>
      </w:r>
      <w:r w:rsidR="001F490E">
        <w:rPr>
          <w:rFonts w:ascii="Times New Roman" w:hAnsi="Times New Roman" w:cs="Times New Roman"/>
          <w:sz w:val="22"/>
          <w:szCs w:val="22"/>
          <w:lang w:val="en-US"/>
        </w:rPr>
        <w:t>)</w:t>
      </w:r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hlm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>.</w:t>
      </w:r>
      <w:r w:rsidR="001F490E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C0DC7">
        <w:rPr>
          <w:rFonts w:ascii="Times New Roman" w:hAnsi="Times New Roman" w:cs="Times New Roman"/>
          <w:sz w:val="22"/>
          <w:szCs w:val="22"/>
          <w:lang w:val="en-US"/>
        </w:rPr>
        <w:t>246.</w:t>
      </w:r>
    </w:p>
  </w:footnote>
  <w:footnote w:id="21">
    <w:p w14:paraId="126DCBA6" w14:textId="77777777" w:rsidR="00737AC9" w:rsidRPr="007C0DC7" w:rsidRDefault="00737AC9" w:rsidP="001F490E">
      <w:pPr>
        <w:pStyle w:val="FootnoteText"/>
        <w:jc w:val="both"/>
        <w:rPr>
          <w:rFonts w:ascii="Times New Roman" w:hAnsi="Times New Roman" w:cs="Times New Roman"/>
          <w:i/>
          <w:sz w:val="22"/>
          <w:szCs w:val="22"/>
          <w:lang w:val="en-US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Ibid. </w:t>
      </w:r>
    </w:p>
  </w:footnote>
  <w:footnote w:id="22">
    <w:p w14:paraId="20C5D944" w14:textId="77777777" w:rsidR="004B5BB2" w:rsidRPr="007C0DC7" w:rsidRDefault="004B5BB2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Berdasarkan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hasil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survey Bank Indonesia pada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bulan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Mei 2013,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sebanyak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42,5%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dari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5000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responden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memilih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rumah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sebagai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investasi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dibandingkan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dengan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emas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reksadana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atau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deposito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diakses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dari</w:t>
      </w:r>
      <w:hyperlink r:id="rId1" w:history="1">
        <w:r w:rsidRPr="007C0DC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http://finance.detik.com/properti/d-2426330/bi-boleh-beli-banyak-rumah-asal-tak-pakai-kpr</w:t>
        </w:r>
      </w:hyperlink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pada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tanggal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15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Januari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2017.</w:t>
      </w:r>
    </w:p>
  </w:footnote>
  <w:footnote w:id="23">
    <w:p w14:paraId="612CC265" w14:textId="77777777" w:rsidR="004B5BB2" w:rsidRPr="007C0DC7" w:rsidRDefault="004B5BB2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Asisten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Deputi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Gubernur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Bank Indonesia (pada masa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itu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),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Mulya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Siregar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dalam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Seminar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Prospek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Pembiayaan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Properti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di Hotel Royal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Kuningan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Jakarta, pada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tanggal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28 November 2013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memaparkan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bahwa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masih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banyak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rakyat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Indonesia yang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belum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bisa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mendapatkan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rumah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sebagai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hunian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pertama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. Oleh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karena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itu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pemerintah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(pada masa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itu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)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memberikan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pembatasan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kepada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masyarakat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yang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telah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menikmati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fasilitas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Kredit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Pemilikan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Rumah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(KPR) agar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tidak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dapat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mendapatkan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fasilitas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serupa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sebanyak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lebih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dari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satu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kali.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diakses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dari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hyperlink r:id="rId2" w:history="1">
        <w:r w:rsidRPr="007C0DC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http://finance.detik.com/properti/d-2426330/bi-boleh-beli-banyak-rumah-asal-tak-pakai-kpr</w:t>
        </w:r>
      </w:hyperlink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pada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tanggal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15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Januari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2017.</w:t>
      </w:r>
    </w:p>
  </w:footnote>
  <w:footnote w:id="24">
    <w:p w14:paraId="0D2A7B7B" w14:textId="77777777" w:rsidR="004B5BB2" w:rsidRPr="007C0DC7" w:rsidRDefault="004B5BB2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C0DC7">
        <w:rPr>
          <w:rFonts w:ascii="Times New Roman" w:hAnsi="Times New Roman" w:cs="Times New Roman"/>
          <w:sz w:val="22"/>
          <w:szCs w:val="22"/>
        </w:rPr>
        <w:t xml:space="preserve">Pada </w:t>
      </w:r>
      <w:proofErr w:type="spellStart"/>
      <w:r w:rsidRPr="007C0DC7">
        <w:rPr>
          <w:rFonts w:ascii="Times New Roman" w:hAnsi="Times New Roman" w:cs="Times New Roman"/>
          <w:sz w:val="22"/>
          <w:szCs w:val="22"/>
        </w:rPr>
        <w:t>tahun</w:t>
      </w:r>
      <w:proofErr w:type="spellEnd"/>
      <w:r w:rsidRPr="007C0DC7">
        <w:rPr>
          <w:rFonts w:ascii="Times New Roman" w:hAnsi="Times New Roman" w:cs="Times New Roman"/>
          <w:sz w:val="22"/>
          <w:szCs w:val="22"/>
        </w:rPr>
        <w:t xml:space="preserve"> 2013, Bank Indonesia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memberikan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larangan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pemberian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fasilitas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Kredit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Pemilikan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Rumah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>indent</w:t>
      </w:r>
      <w:r w:rsidRPr="007C0DC7">
        <w:rPr>
          <w:rFonts w:ascii="Times New Roman" w:hAnsi="Times New Roman" w:cs="Times New Roman"/>
          <w:sz w:val="22"/>
          <w:szCs w:val="22"/>
          <w:lang w:val="en-US"/>
        </w:rPr>
        <w:t>(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dengan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cara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pemesanan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terlebih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dahulu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)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melalui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Surat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Edaran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Bank Indonesia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Nomor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: 15/40/DKMP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tanggal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24 September 2013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tentang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Penerapan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Manajemen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Resiko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pada yang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Melakukan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Pemberian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Kredit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atau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Pemiayaan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Kepemilikan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Properti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Kredit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atau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Pembiayaan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Konsumsi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Beragun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Properti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Kredit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atau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Pembiayaan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Kendaraan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Bermotor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dikases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dari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hyperlink r:id="rId3" w:history="1">
        <w:r w:rsidRPr="007C0DC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http://www.beritasatu.com/bank-dan-pembiayaan/140547-untuk-rumah-kedua-bank-hanya-kucuri-kpr-jika-ready-stock.html</w:t>
        </w:r>
      </w:hyperlink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pada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tanggal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15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Januari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2017.</w:t>
      </w:r>
    </w:p>
  </w:footnote>
  <w:footnote w:id="25">
    <w:p w14:paraId="31CFC88B" w14:textId="77777777" w:rsidR="004B5BB2" w:rsidRPr="007C0DC7" w:rsidRDefault="004B5BB2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Pada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akhir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tahun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2016, Bank Indonesia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memastikan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akan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melakukan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pelonggaran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aturan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mengenai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Kredit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Pemilikan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Rumah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(KPR) yang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nantinya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akan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diterapkan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di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masing-masing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perbankan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Kebijakan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tersebut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dibuat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karena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terjadi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penurunan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pertumbuhan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kredit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perbankan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.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Pemberian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kelonggaran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demikian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mencabut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pelarangan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pemberian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fasilitas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Kredit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Pemilikan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Rumah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(KPR)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kedua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dengan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cara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>indent</w:t>
      </w:r>
      <w:r w:rsidRPr="007C0DC7">
        <w:rPr>
          <w:rFonts w:ascii="Times New Roman" w:hAnsi="Times New Roman" w:cs="Times New Roman"/>
          <w:sz w:val="22"/>
          <w:szCs w:val="22"/>
          <w:lang w:val="en-US"/>
        </w:rPr>
        <w:t>(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dengan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cara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pemesanan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terlebih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dahulu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) yang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sebelumnya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dilarang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oleh Bank Indonesia,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diakses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dari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hyperlink r:id="rId4" w:history="1">
        <w:r w:rsidRPr="007C0DC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http://bisnis.liputan6.com/read/2515367/bi-longgarkan-aturan-kpr-untuk-rumah-kedua</w:t>
        </w:r>
      </w:hyperlink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pada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tanggal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15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Januari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2017. </w:t>
      </w:r>
    </w:p>
  </w:footnote>
  <w:footnote w:id="26">
    <w:p w14:paraId="63D8AE62" w14:textId="77777777" w:rsidR="004B5BB2" w:rsidRPr="007C0DC7" w:rsidRDefault="004B5BB2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Moh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. Mahfud MD,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>Hukum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 dan Pilar-Pilar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>Demokrasi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, </w:t>
      </w:r>
      <w:proofErr w:type="gramStart"/>
      <w:r w:rsidRPr="007C0DC7">
        <w:rPr>
          <w:rFonts w:ascii="Times New Roman" w:hAnsi="Times New Roman" w:cs="Times New Roman"/>
          <w:sz w:val="22"/>
          <w:szCs w:val="22"/>
          <w:lang w:val="en-US"/>
        </w:rPr>
        <w:t>Yogyakarta :</w:t>
      </w:r>
      <w:proofErr w:type="gram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Gama Media, 1999,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hlm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>. 128.</w:t>
      </w:r>
    </w:p>
  </w:footnote>
  <w:footnote w:id="27">
    <w:p w14:paraId="345447AD" w14:textId="16CA3478" w:rsidR="004B5BB2" w:rsidRPr="007C0DC7" w:rsidRDefault="004B5BB2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Boedi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Harsono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>Hukum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>Agraria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 Indonesia, Sejarah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>Pembentukan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>Undang-Undang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>Pokok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>Agraria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, Isi dan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>Pelaksanaannya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Jilid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1, </w:t>
      </w:r>
      <w:r w:rsidR="001F490E">
        <w:rPr>
          <w:rFonts w:ascii="Times New Roman" w:hAnsi="Times New Roman" w:cs="Times New Roman"/>
          <w:sz w:val="22"/>
          <w:szCs w:val="22"/>
          <w:lang w:val="en-US"/>
        </w:rPr>
        <w:t>(</w:t>
      </w:r>
      <w:proofErr w:type="gramStart"/>
      <w:r w:rsidRPr="007C0DC7">
        <w:rPr>
          <w:rFonts w:ascii="Times New Roman" w:hAnsi="Times New Roman" w:cs="Times New Roman"/>
          <w:sz w:val="22"/>
          <w:szCs w:val="22"/>
          <w:lang w:val="en-US"/>
        </w:rPr>
        <w:t>Jakarta :</w:t>
      </w:r>
      <w:proofErr w:type="gram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Djambatan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>, 2008</w:t>
      </w:r>
      <w:r w:rsidR="001F490E">
        <w:rPr>
          <w:rFonts w:ascii="Times New Roman" w:hAnsi="Times New Roman" w:cs="Times New Roman"/>
          <w:sz w:val="22"/>
          <w:szCs w:val="22"/>
          <w:lang w:val="en-US"/>
        </w:rPr>
        <w:t>)</w:t>
      </w:r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hlm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>. 370.</w:t>
      </w:r>
    </w:p>
  </w:footnote>
  <w:footnote w:id="28">
    <w:p w14:paraId="4C19A4C9" w14:textId="77777777" w:rsidR="004B5BB2" w:rsidRPr="007C0DC7" w:rsidRDefault="004B5BB2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Lilik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Mulyadi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>, “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Teori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Hukum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Pembangunan Prof. Dr.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Mochtar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Kusumaatmadja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S.H., LL.M :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Sebuah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Kajian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Deskriptis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Analitis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”,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hlm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5,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sebagaimana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dikutip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dari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hyperlink r:id="rId5" w:history="1">
        <w:r w:rsidRPr="007C0DC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http://badilum.info/upload_file/img/article/doc/kajian_deskriptif_analitis_teori_hukum_pembangunan.pdf</w:t>
        </w:r>
      </w:hyperlink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diunduh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pada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tanggal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12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Oktober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2016.</w:t>
      </w:r>
    </w:p>
  </w:footnote>
  <w:footnote w:id="29">
    <w:p w14:paraId="0ED38B10" w14:textId="77777777" w:rsidR="004B5BB2" w:rsidRPr="007C0DC7" w:rsidRDefault="004B5BB2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John Rawls. </w:t>
      </w:r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Theory of Justice. </w:t>
      </w:r>
      <w:proofErr w:type="gramStart"/>
      <w:r w:rsidRPr="007C0DC7">
        <w:rPr>
          <w:rFonts w:ascii="Times New Roman" w:hAnsi="Times New Roman" w:cs="Times New Roman"/>
          <w:sz w:val="22"/>
          <w:szCs w:val="22"/>
          <w:lang w:val="en-US"/>
        </w:rPr>
        <w:t>London :</w:t>
      </w:r>
      <w:proofErr w:type="gram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Oxford University Press, 1973,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hlm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. 50-57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sebagaimana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dikutip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dari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Damanhuri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Fattah, “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Teori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Keadilan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Menurut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John Rawls”,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Jurnal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TAPIs, Vol. 9, No. 2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Juli-Desember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2013,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hlm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. 32-33, 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sebagaimana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dikutip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dari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hyperlink r:id="rId6" w:history="1">
        <w:r w:rsidRPr="007C0DC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http://download.portalgaruda.org/ article.php?article=161102&amp;val=5897&amp;title=TEORI%20KEADI%20LAN%20MENURUT%20JOHN%20RAWLS</w:t>
        </w:r>
      </w:hyperlink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diunduh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pada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tanggal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11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Oktober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2016.</w:t>
      </w:r>
    </w:p>
  </w:footnote>
  <w:footnote w:id="30">
    <w:p w14:paraId="3676A43C" w14:textId="77777777" w:rsidR="004B5BB2" w:rsidRPr="007C0DC7" w:rsidRDefault="004B5BB2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Anil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Dawan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>. “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Keadilan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proofErr w:type="gram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Sosial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:</w:t>
      </w:r>
      <w:proofErr w:type="gram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Teori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Keadilan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Menurut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John Rawls dan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Implementasinya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Bagi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Perwujudan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Keadilan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Sosial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di Indonesia”,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hlm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. 5, 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sebagaimana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dikutip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dari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hyperlink r:id="rId7" w:history="1">
        <w:r w:rsidRPr="007C0DC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http://www.seabs.ac.id/journal/april2004/Keadilan%20Sosial-Teori%20Keadilan%20Menurut% 20John%20Rawls%20Dan%20Implementasinya%20Bagi%20Perwujudan%20Keadilan%20Sosial%20Di%20Indonesia.pdf</w:t>
        </w:r>
      </w:hyperlink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diunduh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pada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tanggal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11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Oktober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2016.</w:t>
      </w:r>
    </w:p>
  </w:footnote>
  <w:footnote w:id="31">
    <w:p w14:paraId="00875709" w14:textId="77777777" w:rsidR="004B5BB2" w:rsidRPr="007C0DC7" w:rsidRDefault="004B5BB2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Mahkamah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Konsitusi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Putusan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proofErr w:type="gramStart"/>
      <w:r w:rsidRPr="007C0DC7">
        <w:rPr>
          <w:rFonts w:ascii="Times New Roman" w:hAnsi="Times New Roman" w:cs="Times New Roman"/>
          <w:sz w:val="22"/>
          <w:szCs w:val="22"/>
          <w:lang w:val="en-US"/>
        </w:rPr>
        <w:t>Nomor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:</w:t>
      </w:r>
      <w:proofErr w:type="gram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11/PUU-V/2007,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hlm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>. 53.</w:t>
      </w:r>
    </w:p>
  </w:footnote>
  <w:footnote w:id="32">
    <w:p w14:paraId="6322A173" w14:textId="77777777" w:rsidR="004B5BB2" w:rsidRPr="007C0DC7" w:rsidRDefault="004B5BB2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Lilik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Mulyadi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>, “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Teori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Hukum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Pembangunan Prof. Dr.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Mochtar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Kusumaatmadja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S.H., LL.M :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Sebuah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Kajian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Deskriptis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Analitis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”,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hlm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5,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sebagaimana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dikutip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dari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hyperlink r:id="rId8" w:history="1">
        <w:r w:rsidRPr="007C0DC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http://badilum.info/upload_ file/img/article/doc/kajian_deskriptif_analitis_teori_hukum_pembangunan.pdf</w:t>
        </w:r>
      </w:hyperlink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diunduh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pada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tanggal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12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Oktober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2016.</w:t>
      </w:r>
    </w:p>
  </w:footnote>
  <w:footnote w:id="33">
    <w:p w14:paraId="4298A6EC" w14:textId="349B0F27" w:rsidR="004B5BB2" w:rsidRPr="007C0DC7" w:rsidRDefault="004B5BB2" w:rsidP="001F490E">
      <w:pPr>
        <w:pStyle w:val="FootnoteText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7C0DC7">
        <w:rPr>
          <w:rStyle w:val="FootnoteReference"/>
          <w:rFonts w:ascii="Times New Roman" w:hAnsi="Times New Roman" w:cs="Times New Roman"/>
          <w:sz w:val="22"/>
          <w:szCs w:val="22"/>
        </w:rPr>
        <w:footnoteRef/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Mochtar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Kusumaatmadja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>Fungsi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 dan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>Perkembangan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>Hukum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>dalam</w:t>
      </w:r>
      <w:proofErr w:type="spellEnd"/>
      <w:r w:rsidRPr="007C0DC7">
        <w:rPr>
          <w:rFonts w:ascii="Times New Roman" w:hAnsi="Times New Roman" w:cs="Times New Roman"/>
          <w:i/>
          <w:sz w:val="22"/>
          <w:szCs w:val="22"/>
          <w:lang w:val="en-US"/>
        </w:rPr>
        <w:t xml:space="preserve"> Pembangunan Nasional. </w:t>
      </w:r>
      <w:proofErr w:type="gramStart"/>
      <w:r w:rsidRPr="007C0DC7">
        <w:rPr>
          <w:rFonts w:ascii="Times New Roman" w:hAnsi="Times New Roman" w:cs="Times New Roman"/>
          <w:sz w:val="22"/>
          <w:szCs w:val="22"/>
          <w:lang w:val="en-US"/>
        </w:rPr>
        <w:t>Bandung :</w:t>
      </w:r>
      <w:proofErr w:type="gram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Binacipta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tanpa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tahun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hlm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. 13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sebagaimana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dikutip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dari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Lilik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Mulyadi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>, “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Teori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Hukum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Pembangunan Prof. Dr.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Mochtar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Kusumaatmadja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, S.H., LL.M :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Sebuah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Kajian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Deskriptis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Analitis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”,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hlm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4, 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sebagaimana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dikutip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dari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hyperlink r:id="rId9" w:history="1">
        <w:r w:rsidR="00280B9A" w:rsidRPr="007C0DC7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http://badilum.info/upload_file/img/article/doc/kajian_deskriptif_analitis_teori_hukum_pembangunan.pdf</w:t>
        </w:r>
      </w:hyperlink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diunduh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pada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tanggal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12 </w:t>
      </w:r>
      <w:proofErr w:type="spellStart"/>
      <w:r w:rsidRPr="007C0DC7">
        <w:rPr>
          <w:rFonts w:ascii="Times New Roman" w:hAnsi="Times New Roman" w:cs="Times New Roman"/>
          <w:sz w:val="22"/>
          <w:szCs w:val="22"/>
          <w:lang w:val="en-US"/>
        </w:rPr>
        <w:t>Oktober</w:t>
      </w:r>
      <w:proofErr w:type="spellEnd"/>
      <w:r w:rsidRPr="007C0DC7">
        <w:rPr>
          <w:rFonts w:ascii="Times New Roman" w:hAnsi="Times New Roman" w:cs="Times New Roman"/>
          <w:sz w:val="22"/>
          <w:szCs w:val="22"/>
          <w:lang w:val="en-US"/>
        </w:rPr>
        <w:t xml:space="preserve"> 2016.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C66D6"/>
    <w:multiLevelType w:val="hybridMultilevel"/>
    <w:tmpl w:val="F5AEA5EA"/>
    <w:lvl w:ilvl="0" w:tplc="C242EF46">
      <w:start w:val="1"/>
      <w:numFmt w:val="lowerLetter"/>
      <w:lvlText w:val="%1."/>
      <w:lvlJc w:val="left"/>
      <w:pPr>
        <w:ind w:left="279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510" w:hanging="360"/>
      </w:pPr>
    </w:lvl>
    <w:lvl w:ilvl="2" w:tplc="3809001B" w:tentative="1">
      <w:start w:val="1"/>
      <w:numFmt w:val="lowerRoman"/>
      <w:lvlText w:val="%3."/>
      <w:lvlJc w:val="right"/>
      <w:pPr>
        <w:ind w:left="4230" w:hanging="180"/>
      </w:pPr>
    </w:lvl>
    <w:lvl w:ilvl="3" w:tplc="3809000F" w:tentative="1">
      <w:start w:val="1"/>
      <w:numFmt w:val="decimal"/>
      <w:lvlText w:val="%4."/>
      <w:lvlJc w:val="left"/>
      <w:pPr>
        <w:ind w:left="4950" w:hanging="360"/>
      </w:pPr>
    </w:lvl>
    <w:lvl w:ilvl="4" w:tplc="38090019" w:tentative="1">
      <w:start w:val="1"/>
      <w:numFmt w:val="lowerLetter"/>
      <w:lvlText w:val="%5."/>
      <w:lvlJc w:val="left"/>
      <w:pPr>
        <w:ind w:left="5670" w:hanging="360"/>
      </w:pPr>
    </w:lvl>
    <w:lvl w:ilvl="5" w:tplc="3809001B" w:tentative="1">
      <w:start w:val="1"/>
      <w:numFmt w:val="lowerRoman"/>
      <w:lvlText w:val="%6."/>
      <w:lvlJc w:val="right"/>
      <w:pPr>
        <w:ind w:left="6390" w:hanging="180"/>
      </w:pPr>
    </w:lvl>
    <w:lvl w:ilvl="6" w:tplc="3809000F" w:tentative="1">
      <w:start w:val="1"/>
      <w:numFmt w:val="decimal"/>
      <w:lvlText w:val="%7."/>
      <w:lvlJc w:val="left"/>
      <w:pPr>
        <w:ind w:left="7110" w:hanging="360"/>
      </w:pPr>
    </w:lvl>
    <w:lvl w:ilvl="7" w:tplc="38090019" w:tentative="1">
      <w:start w:val="1"/>
      <w:numFmt w:val="lowerLetter"/>
      <w:lvlText w:val="%8."/>
      <w:lvlJc w:val="left"/>
      <w:pPr>
        <w:ind w:left="7830" w:hanging="360"/>
      </w:pPr>
    </w:lvl>
    <w:lvl w:ilvl="8" w:tplc="38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" w15:restartNumberingAfterBreak="0">
    <w:nsid w:val="08CB0AE3"/>
    <w:multiLevelType w:val="hybridMultilevel"/>
    <w:tmpl w:val="A2DEC9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760CB"/>
    <w:multiLevelType w:val="hybridMultilevel"/>
    <w:tmpl w:val="0C881316"/>
    <w:lvl w:ilvl="0" w:tplc="38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23305"/>
    <w:multiLevelType w:val="hybridMultilevel"/>
    <w:tmpl w:val="00F29B3E"/>
    <w:lvl w:ilvl="0" w:tplc="3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BB01D0"/>
    <w:multiLevelType w:val="hybridMultilevel"/>
    <w:tmpl w:val="94028A22"/>
    <w:lvl w:ilvl="0" w:tplc="68CCD810">
      <w:start w:val="1"/>
      <w:numFmt w:val="lowerLetter"/>
      <w:lvlText w:val="%1."/>
      <w:lvlJc w:val="left"/>
      <w:pPr>
        <w:ind w:left="279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510" w:hanging="360"/>
      </w:pPr>
    </w:lvl>
    <w:lvl w:ilvl="2" w:tplc="3809001B" w:tentative="1">
      <w:start w:val="1"/>
      <w:numFmt w:val="lowerRoman"/>
      <w:lvlText w:val="%3."/>
      <w:lvlJc w:val="right"/>
      <w:pPr>
        <w:ind w:left="4230" w:hanging="180"/>
      </w:pPr>
    </w:lvl>
    <w:lvl w:ilvl="3" w:tplc="3809000F" w:tentative="1">
      <w:start w:val="1"/>
      <w:numFmt w:val="decimal"/>
      <w:lvlText w:val="%4."/>
      <w:lvlJc w:val="left"/>
      <w:pPr>
        <w:ind w:left="4950" w:hanging="360"/>
      </w:pPr>
    </w:lvl>
    <w:lvl w:ilvl="4" w:tplc="38090019" w:tentative="1">
      <w:start w:val="1"/>
      <w:numFmt w:val="lowerLetter"/>
      <w:lvlText w:val="%5."/>
      <w:lvlJc w:val="left"/>
      <w:pPr>
        <w:ind w:left="5670" w:hanging="360"/>
      </w:pPr>
    </w:lvl>
    <w:lvl w:ilvl="5" w:tplc="3809001B" w:tentative="1">
      <w:start w:val="1"/>
      <w:numFmt w:val="lowerRoman"/>
      <w:lvlText w:val="%6."/>
      <w:lvlJc w:val="right"/>
      <w:pPr>
        <w:ind w:left="6390" w:hanging="180"/>
      </w:pPr>
    </w:lvl>
    <w:lvl w:ilvl="6" w:tplc="3809000F" w:tentative="1">
      <w:start w:val="1"/>
      <w:numFmt w:val="decimal"/>
      <w:lvlText w:val="%7."/>
      <w:lvlJc w:val="left"/>
      <w:pPr>
        <w:ind w:left="7110" w:hanging="360"/>
      </w:pPr>
    </w:lvl>
    <w:lvl w:ilvl="7" w:tplc="38090019" w:tentative="1">
      <w:start w:val="1"/>
      <w:numFmt w:val="lowerLetter"/>
      <w:lvlText w:val="%8."/>
      <w:lvlJc w:val="left"/>
      <w:pPr>
        <w:ind w:left="7830" w:hanging="360"/>
      </w:pPr>
    </w:lvl>
    <w:lvl w:ilvl="8" w:tplc="38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5" w15:restartNumberingAfterBreak="0">
    <w:nsid w:val="150A52D4"/>
    <w:multiLevelType w:val="multilevel"/>
    <w:tmpl w:val="F142F9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E4E5B25"/>
    <w:multiLevelType w:val="hybridMultilevel"/>
    <w:tmpl w:val="9490FE38"/>
    <w:lvl w:ilvl="0" w:tplc="8984F7F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3289E"/>
    <w:multiLevelType w:val="hybridMultilevel"/>
    <w:tmpl w:val="D1E4BA2E"/>
    <w:lvl w:ilvl="0" w:tplc="38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E581E"/>
    <w:multiLevelType w:val="hybridMultilevel"/>
    <w:tmpl w:val="0B564F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60B86"/>
    <w:multiLevelType w:val="hybridMultilevel"/>
    <w:tmpl w:val="AD16C5F4"/>
    <w:lvl w:ilvl="0" w:tplc="D0200418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4430C4"/>
    <w:multiLevelType w:val="hybridMultilevel"/>
    <w:tmpl w:val="3648F1D8"/>
    <w:lvl w:ilvl="0" w:tplc="F252CFF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24955AD"/>
    <w:multiLevelType w:val="multilevel"/>
    <w:tmpl w:val="92AA24A8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  <w:b/>
      </w:rPr>
    </w:lvl>
  </w:abstractNum>
  <w:abstractNum w:abstractNumId="12" w15:restartNumberingAfterBreak="0">
    <w:nsid w:val="39F10052"/>
    <w:multiLevelType w:val="hybridMultilevel"/>
    <w:tmpl w:val="CD142B8A"/>
    <w:lvl w:ilvl="0" w:tplc="1A56B0D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2520" w:hanging="360"/>
      </w:pPr>
    </w:lvl>
    <w:lvl w:ilvl="2" w:tplc="92D4776C">
      <w:start w:val="1"/>
      <w:numFmt w:val="decimal"/>
      <w:lvlText w:val="%3."/>
      <w:lvlJc w:val="left"/>
      <w:pPr>
        <w:ind w:left="3420" w:hanging="360"/>
      </w:pPr>
      <w:rPr>
        <w:rFonts w:hint="default"/>
      </w:r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D732266"/>
    <w:multiLevelType w:val="hybridMultilevel"/>
    <w:tmpl w:val="1D6C3C54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C45004"/>
    <w:multiLevelType w:val="hybridMultilevel"/>
    <w:tmpl w:val="B2D4F0A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DE24A4D8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85D9E"/>
    <w:multiLevelType w:val="hybridMultilevel"/>
    <w:tmpl w:val="2EEC64C0"/>
    <w:lvl w:ilvl="0" w:tplc="3078D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A3D4FEB"/>
    <w:multiLevelType w:val="hybridMultilevel"/>
    <w:tmpl w:val="30BE6988"/>
    <w:lvl w:ilvl="0" w:tplc="C2F0FC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872EF"/>
    <w:multiLevelType w:val="hybridMultilevel"/>
    <w:tmpl w:val="BACEF7B2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526BC3"/>
    <w:multiLevelType w:val="hybridMultilevel"/>
    <w:tmpl w:val="6DEA1446"/>
    <w:lvl w:ilvl="0" w:tplc="26C81D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9B26761"/>
    <w:multiLevelType w:val="singleLevel"/>
    <w:tmpl w:val="59B2676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606C57EF"/>
    <w:multiLevelType w:val="hybridMultilevel"/>
    <w:tmpl w:val="5D40FECE"/>
    <w:lvl w:ilvl="0" w:tplc="3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0A5AF9"/>
    <w:multiLevelType w:val="multilevel"/>
    <w:tmpl w:val="2682C4E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21E715C"/>
    <w:multiLevelType w:val="hybridMultilevel"/>
    <w:tmpl w:val="68F02CDA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62AA6A92"/>
    <w:multiLevelType w:val="hybridMultilevel"/>
    <w:tmpl w:val="A9B40BA0"/>
    <w:lvl w:ilvl="0" w:tplc="38090019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4D3A69"/>
    <w:multiLevelType w:val="hybridMultilevel"/>
    <w:tmpl w:val="63AEA798"/>
    <w:lvl w:ilvl="0" w:tplc="3B7A17D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30" w:hanging="360"/>
      </w:pPr>
    </w:lvl>
    <w:lvl w:ilvl="2" w:tplc="3809001B" w:tentative="1">
      <w:start w:val="1"/>
      <w:numFmt w:val="lowerRoman"/>
      <w:lvlText w:val="%3."/>
      <w:lvlJc w:val="right"/>
      <w:pPr>
        <w:ind w:left="2250" w:hanging="180"/>
      </w:pPr>
    </w:lvl>
    <w:lvl w:ilvl="3" w:tplc="3809000F" w:tentative="1">
      <w:start w:val="1"/>
      <w:numFmt w:val="decimal"/>
      <w:lvlText w:val="%4."/>
      <w:lvlJc w:val="left"/>
      <w:pPr>
        <w:ind w:left="2970" w:hanging="360"/>
      </w:pPr>
    </w:lvl>
    <w:lvl w:ilvl="4" w:tplc="38090019" w:tentative="1">
      <w:start w:val="1"/>
      <w:numFmt w:val="lowerLetter"/>
      <w:lvlText w:val="%5."/>
      <w:lvlJc w:val="left"/>
      <w:pPr>
        <w:ind w:left="3690" w:hanging="360"/>
      </w:pPr>
    </w:lvl>
    <w:lvl w:ilvl="5" w:tplc="3809001B" w:tentative="1">
      <w:start w:val="1"/>
      <w:numFmt w:val="lowerRoman"/>
      <w:lvlText w:val="%6."/>
      <w:lvlJc w:val="right"/>
      <w:pPr>
        <w:ind w:left="4410" w:hanging="180"/>
      </w:pPr>
    </w:lvl>
    <w:lvl w:ilvl="6" w:tplc="3809000F" w:tentative="1">
      <w:start w:val="1"/>
      <w:numFmt w:val="decimal"/>
      <w:lvlText w:val="%7."/>
      <w:lvlJc w:val="left"/>
      <w:pPr>
        <w:ind w:left="5130" w:hanging="360"/>
      </w:pPr>
    </w:lvl>
    <w:lvl w:ilvl="7" w:tplc="38090019" w:tentative="1">
      <w:start w:val="1"/>
      <w:numFmt w:val="lowerLetter"/>
      <w:lvlText w:val="%8."/>
      <w:lvlJc w:val="left"/>
      <w:pPr>
        <w:ind w:left="5850" w:hanging="360"/>
      </w:pPr>
    </w:lvl>
    <w:lvl w:ilvl="8" w:tplc="3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D1B744B"/>
    <w:multiLevelType w:val="hybridMultilevel"/>
    <w:tmpl w:val="105E3256"/>
    <w:lvl w:ilvl="0" w:tplc="3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E3D6FAA"/>
    <w:multiLevelType w:val="hybridMultilevel"/>
    <w:tmpl w:val="BFB27FFA"/>
    <w:lvl w:ilvl="0" w:tplc="FD623F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0"/>
  </w:num>
  <w:num w:numId="2">
    <w:abstractNumId w:val="25"/>
  </w:num>
  <w:num w:numId="3">
    <w:abstractNumId w:val="21"/>
  </w:num>
  <w:num w:numId="4">
    <w:abstractNumId w:val="12"/>
  </w:num>
  <w:num w:numId="5">
    <w:abstractNumId w:val="11"/>
  </w:num>
  <w:num w:numId="6">
    <w:abstractNumId w:val="4"/>
  </w:num>
  <w:num w:numId="7">
    <w:abstractNumId w:val="0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  <w:num w:numId="12">
    <w:abstractNumId w:val="26"/>
  </w:num>
  <w:num w:numId="13">
    <w:abstractNumId w:val="19"/>
  </w:num>
  <w:num w:numId="14">
    <w:abstractNumId w:val="17"/>
  </w:num>
  <w:num w:numId="15">
    <w:abstractNumId w:val="13"/>
  </w:num>
  <w:num w:numId="16">
    <w:abstractNumId w:val="9"/>
  </w:num>
  <w:num w:numId="17">
    <w:abstractNumId w:val="5"/>
  </w:num>
  <w:num w:numId="18">
    <w:abstractNumId w:val="14"/>
  </w:num>
  <w:num w:numId="19">
    <w:abstractNumId w:val="1"/>
  </w:num>
  <w:num w:numId="20">
    <w:abstractNumId w:val="22"/>
  </w:num>
  <w:num w:numId="21">
    <w:abstractNumId w:val="23"/>
  </w:num>
  <w:num w:numId="22">
    <w:abstractNumId w:val="15"/>
  </w:num>
  <w:num w:numId="23">
    <w:abstractNumId w:val="16"/>
  </w:num>
  <w:num w:numId="24">
    <w:abstractNumId w:val="7"/>
  </w:num>
  <w:num w:numId="25">
    <w:abstractNumId w:val="24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163"/>
    <w:rsid w:val="00023566"/>
    <w:rsid w:val="00084943"/>
    <w:rsid w:val="00093F48"/>
    <w:rsid w:val="000C4768"/>
    <w:rsid w:val="000E49DC"/>
    <w:rsid w:val="001247D4"/>
    <w:rsid w:val="00137119"/>
    <w:rsid w:val="0016706D"/>
    <w:rsid w:val="001B3894"/>
    <w:rsid w:val="001E593B"/>
    <w:rsid w:val="001F490E"/>
    <w:rsid w:val="00232C7D"/>
    <w:rsid w:val="00260DE2"/>
    <w:rsid w:val="0026239E"/>
    <w:rsid w:val="00262799"/>
    <w:rsid w:val="00280B9A"/>
    <w:rsid w:val="002C0E1C"/>
    <w:rsid w:val="002C713C"/>
    <w:rsid w:val="002E0B24"/>
    <w:rsid w:val="0031650B"/>
    <w:rsid w:val="003573CB"/>
    <w:rsid w:val="003C6688"/>
    <w:rsid w:val="00447FDD"/>
    <w:rsid w:val="004B5BB2"/>
    <w:rsid w:val="004E5E05"/>
    <w:rsid w:val="0055267A"/>
    <w:rsid w:val="005B5AEA"/>
    <w:rsid w:val="00603631"/>
    <w:rsid w:val="0061531A"/>
    <w:rsid w:val="006304B0"/>
    <w:rsid w:val="006506B1"/>
    <w:rsid w:val="00662BF9"/>
    <w:rsid w:val="00672B63"/>
    <w:rsid w:val="006910C8"/>
    <w:rsid w:val="006B35EC"/>
    <w:rsid w:val="007010A0"/>
    <w:rsid w:val="0073069C"/>
    <w:rsid w:val="00737AC9"/>
    <w:rsid w:val="007B52C8"/>
    <w:rsid w:val="007C0931"/>
    <w:rsid w:val="007C0DC7"/>
    <w:rsid w:val="007E0167"/>
    <w:rsid w:val="008A4124"/>
    <w:rsid w:val="008C6163"/>
    <w:rsid w:val="008C7AD1"/>
    <w:rsid w:val="008F1988"/>
    <w:rsid w:val="008F3782"/>
    <w:rsid w:val="008F7863"/>
    <w:rsid w:val="009405FC"/>
    <w:rsid w:val="00955E6B"/>
    <w:rsid w:val="00975003"/>
    <w:rsid w:val="00992618"/>
    <w:rsid w:val="009A32C9"/>
    <w:rsid w:val="009B7ED1"/>
    <w:rsid w:val="009D1D9C"/>
    <w:rsid w:val="009D5378"/>
    <w:rsid w:val="009F3E45"/>
    <w:rsid w:val="00A12D2A"/>
    <w:rsid w:val="00A13192"/>
    <w:rsid w:val="00A6719F"/>
    <w:rsid w:val="00A805A3"/>
    <w:rsid w:val="00A90574"/>
    <w:rsid w:val="00AA4A96"/>
    <w:rsid w:val="00AB7002"/>
    <w:rsid w:val="00B01906"/>
    <w:rsid w:val="00B06AC5"/>
    <w:rsid w:val="00B2611B"/>
    <w:rsid w:val="00BA5F37"/>
    <w:rsid w:val="00BB120A"/>
    <w:rsid w:val="00BD6C78"/>
    <w:rsid w:val="00C1176D"/>
    <w:rsid w:val="00C31DDE"/>
    <w:rsid w:val="00C41B44"/>
    <w:rsid w:val="00C51945"/>
    <w:rsid w:val="00C54A77"/>
    <w:rsid w:val="00C559E1"/>
    <w:rsid w:val="00C73E64"/>
    <w:rsid w:val="00CD1BEA"/>
    <w:rsid w:val="00D03659"/>
    <w:rsid w:val="00D25E0C"/>
    <w:rsid w:val="00D63A6A"/>
    <w:rsid w:val="00D63CFA"/>
    <w:rsid w:val="00D77973"/>
    <w:rsid w:val="00DA01AB"/>
    <w:rsid w:val="00E046E6"/>
    <w:rsid w:val="00E057E7"/>
    <w:rsid w:val="00E12BB7"/>
    <w:rsid w:val="00E1647F"/>
    <w:rsid w:val="00E41D6A"/>
    <w:rsid w:val="00E627D1"/>
    <w:rsid w:val="00E713F7"/>
    <w:rsid w:val="00EB2F12"/>
    <w:rsid w:val="00EC6AC0"/>
    <w:rsid w:val="00F24927"/>
    <w:rsid w:val="00F84068"/>
    <w:rsid w:val="00FA691C"/>
    <w:rsid w:val="00FC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3A42"/>
  <w15:chartTrackingRefBased/>
  <w15:docId w15:val="{C19FDF97-C924-42C6-966E-3768C4EA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D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qFormat/>
    <w:rsid w:val="00672B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2B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72B6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10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0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3659"/>
    <w:pPr>
      <w:ind w:left="720"/>
      <w:contextualSpacing/>
    </w:pPr>
  </w:style>
  <w:style w:type="table" w:styleId="TableGrid">
    <w:name w:val="Table Grid"/>
    <w:basedOn w:val="TableNormal"/>
    <w:uiPriority w:val="39"/>
    <w:rsid w:val="008C7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5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bri.jaya@uib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badilum.info/upload_%20file/img/article/doc/kajian_deskriptif_analitis_teori_hukum_pembangunan.pdf" TargetMode="External"/><Relationship Id="rId3" Type="http://schemas.openxmlformats.org/officeDocument/2006/relationships/hyperlink" Target="http://www.beritasatu.com/bank-dan-pembiayaan/140547-untuk-rumah-kedua-bank-hanya-kucuri-kpr-jika-ready-stock.html" TargetMode="External"/><Relationship Id="rId7" Type="http://schemas.openxmlformats.org/officeDocument/2006/relationships/hyperlink" Target="http://www.seabs.ac.id/journal/april2004/Keadilan%20Sosial-Teori%20Keadilan%20Menurut%25%2020John%20Rawls%20Dan%20Implementasinya%20Bagi%20Perwujudan%20Keadilan%20Sosial%20Di%20Indonesia.pdf" TargetMode="External"/><Relationship Id="rId2" Type="http://schemas.openxmlformats.org/officeDocument/2006/relationships/hyperlink" Target="http://finance.detik.com/properti/d-2426330/bi-boleh-beli-banyak-rumah-asal-tak-pakai-kpr" TargetMode="External"/><Relationship Id="rId1" Type="http://schemas.openxmlformats.org/officeDocument/2006/relationships/hyperlink" Target="http://finance.detik.com/properti/d-2426330/bi-boleh-beli-banyak-rumah-asal-tak-pakai-kpr" TargetMode="External"/><Relationship Id="rId6" Type="http://schemas.openxmlformats.org/officeDocument/2006/relationships/hyperlink" Target="http://download.portalgaruda.org/%20article.php?article=161102&amp;val=5897&amp;title=TEORI%20KEADI%20LAN%20MENURUT%20JOHN%20RAWLS" TargetMode="External"/><Relationship Id="rId5" Type="http://schemas.openxmlformats.org/officeDocument/2006/relationships/hyperlink" Target="http://badilum.info/upload_file/img/article/doc/kajian_deskriptif_analitis_teori_hukum_pembangunan.pdf" TargetMode="External"/><Relationship Id="rId4" Type="http://schemas.openxmlformats.org/officeDocument/2006/relationships/hyperlink" Target="http://bisnis.liputan6.com/read/2515367/bi-longgarkan-aturan-kpr-untuk-rumah-kedua" TargetMode="External"/><Relationship Id="rId9" Type="http://schemas.openxmlformats.org/officeDocument/2006/relationships/hyperlink" Target="http://badilum.info/upload_file/img/article/doc/kajian_deskriptif_analitis_teori_hukum_pembangun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1003C-08CB-41E5-90D8-D106CD8D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6639</Words>
  <Characters>37846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2020-11-12T11:10:00Z</dcterms:created>
  <dcterms:modified xsi:type="dcterms:W3CDTF">2020-11-12T11:21:00Z</dcterms:modified>
</cp:coreProperties>
</file>